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092DC" w14:textId="77777777" w:rsidR="00472C7D" w:rsidRDefault="00472C7D" w:rsidP="00472C7D">
      <w:pPr>
        <w:pStyle w:val="NetEntTitle"/>
        <w:pBdr>
          <w:left w:val="single" w:sz="36" w:space="12" w:color="78BE20"/>
        </w:pBdr>
        <w:spacing w:before="0" w:after="0"/>
        <w:jc w:val="left"/>
        <w:rPr>
          <w:rFonts w:cs="Arial"/>
          <w:bCs/>
          <w:sz w:val="18"/>
          <w:szCs w:val="18"/>
        </w:rPr>
      </w:pPr>
      <w:r>
        <w:rPr>
          <w:rFonts w:cs="Arial"/>
          <w:bCs/>
          <w:sz w:val="18"/>
          <w:szCs w:val="18"/>
        </w:rPr>
        <w:t>PRESS RELEASE</w:t>
      </w:r>
    </w:p>
    <w:p w14:paraId="347EFC48" w14:textId="7FA62DD0" w:rsidR="00472C7D" w:rsidRDefault="007F5C33" w:rsidP="00472C7D">
      <w:pPr>
        <w:pStyle w:val="NetEntTitle"/>
        <w:pBdr>
          <w:left w:val="single" w:sz="36" w:space="12" w:color="78BE20"/>
        </w:pBdr>
        <w:spacing w:before="0" w:after="0"/>
        <w:jc w:val="left"/>
        <w:rPr>
          <w:rFonts w:cs="Arial"/>
          <w:b w:val="0"/>
          <w:bCs/>
          <w:sz w:val="18"/>
          <w:szCs w:val="18"/>
          <w:lang w:val="en-GB"/>
        </w:rPr>
      </w:pPr>
      <w:r>
        <w:rPr>
          <w:rFonts w:cs="Arial"/>
          <w:b w:val="0"/>
          <w:bCs/>
          <w:sz w:val="18"/>
          <w:szCs w:val="18"/>
          <w:lang w:val="en-GB"/>
        </w:rPr>
        <w:t xml:space="preserve">July </w:t>
      </w:r>
      <w:r w:rsidR="004D643C">
        <w:rPr>
          <w:rFonts w:cs="Arial"/>
          <w:b w:val="0"/>
          <w:bCs/>
          <w:sz w:val="18"/>
          <w:szCs w:val="18"/>
          <w:lang w:val="en-GB"/>
        </w:rPr>
        <w:t>22</w:t>
      </w:r>
      <w:r w:rsidR="00472C7D">
        <w:rPr>
          <w:rFonts w:cs="Arial"/>
          <w:b w:val="0"/>
          <w:bCs/>
          <w:sz w:val="18"/>
          <w:szCs w:val="18"/>
          <w:lang w:val="en-GB"/>
        </w:rPr>
        <w:t>, 202</w:t>
      </w:r>
      <w:r w:rsidR="00FB7C56">
        <w:rPr>
          <w:rFonts w:cs="Arial"/>
          <w:b w:val="0"/>
          <w:bCs/>
          <w:sz w:val="18"/>
          <w:szCs w:val="18"/>
          <w:lang w:val="en-GB"/>
        </w:rPr>
        <w:t>1</w:t>
      </w:r>
    </w:p>
    <w:p w14:paraId="06A12177" w14:textId="77777777" w:rsidR="00472C7D" w:rsidRDefault="00472C7D" w:rsidP="00472C7D">
      <w:pPr>
        <w:pStyle w:val="NetEntTitle"/>
        <w:pBdr>
          <w:left w:val="single" w:sz="36" w:space="12" w:color="78BE20"/>
        </w:pBdr>
        <w:spacing w:before="0" w:after="0"/>
        <w:jc w:val="left"/>
        <w:rPr>
          <w:rFonts w:cs="Arial"/>
          <w:bCs/>
          <w:sz w:val="22"/>
          <w:szCs w:val="22"/>
        </w:rPr>
      </w:pPr>
    </w:p>
    <w:p w14:paraId="6E8D7465" w14:textId="11E9004F" w:rsidR="00472C7D" w:rsidRDefault="007F5C33" w:rsidP="00472C7D">
      <w:pPr>
        <w:pStyle w:val="NetEntTitle"/>
        <w:pBdr>
          <w:left w:val="single" w:sz="36" w:space="12" w:color="78BE20"/>
        </w:pBdr>
        <w:spacing w:before="0" w:after="0"/>
        <w:jc w:val="left"/>
        <w:rPr>
          <w:rFonts w:cs="Arial"/>
          <w:bCs/>
        </w:rPr>
      </w:pPr>
      <w:r>
        <w:rPr>
          <w:rFonts w:cs="Arial"/>
          <w:bCs/>
        </w:rPr>
        <w:t xml:space="preserve">NetEnt </w:t>
      </w:r>
      <w:r w:rsidR="004D643C">
        <w:rPr>
          <w:rFonts w:cs="Arial"/>
          <w:bCs/>
        </w:rPr>
        <w:t>turns up the heat as it launches Gordon Ramsay Hell’s Kitchen</w:t>
      </w:r>
      <w:r w:rsidR="00FD3E11" w:rsidRPr="00FD3E11">
        <w:rPr>
          <w:rFonts w:cs="Arial"/>
          <w:bCs/>
        </w:rPr>
        <w:t>™</w:t>
      </w:r>
      <w:r w:rsidR="00FD3E11">
        <w:rPr>
          <w:rFonts w:cs="Arial"/>
          <w:bCs/>
        </w:rPr>
        <w:t xml:space="preserve"> video slot</w:t>
      </w:r>
      <w:r w:rsidR="00484098">
        <w:rPr>
          <w:rFonts w:cs="Arial"/>
          <w:bCs/>
        </w:rPr>
        <w:t xml:space="preserve"> </w:t>
      </w:r>
      <w:r w:rsidR="004D643C">
        <w:rPr>
          <w:rFonts w:cs="Arial"/>
          <w:bCs/>
        </w:rPr>
        <w:t>in the US</w:t>
      </w:r>
    </w:p>
    <w:p w14:paraId="0FCDD98F" w14:textId="77777777" w:rsidR="00B04842" w:rsidRDefault="00B04842" w:rsidP="00472C7D">
      <w:pPr>
        <w:jc w:val="center"/>
        <w:rPr>
          <w:rFonts w:ascii="Arial" w:hAnsi="Arial" w:cs="Arial"/>
          <w:noProof/>
          <w:lang w:val="en-US"/>
        </w:rPr>
      </w:pPr>
    </w:p>
    <w:p w14:paraId="09ACE88E" w14:textId="0F173DAF" w:rsidR="007F5C33" w:rsidRPr="007F5C33" w:rsidRDefault="009C4295" w:rsidP="007F5C33">
      <w:pPr>
        <w:rPr>
          <w:rFonts w:ascii="Arial" w:eastAsiaTheme="minorHAnsi" w:hAnsi="Arial" w:cs="Arial"/>
          <w:b/>
          <w:sz w:val="26"/>
          <w:szCs w:val="26"/>
          <w:lang w:eastAsia="en-US"/>
        </w:rPr>
      </w:pPr>
      <w:r w:rsidRPr="000A31DA">
        <w:rPr>
          <w:rFonts w:ascii="Arial" w:eastAsiaTheme="minorHAnsi" w:hAnsi="Arial" w:cs="Arial"/>
          <w:b/>
          <w:sz w:val="26"/>
          <w:szCs w:val="26"/>
          <w:lang w:eastAsia="en-US"/>
        </w:rPr>
        <w:t>Players</w:t>
      </w:r>
      <w:r w:rsidR="004D643C" w:rsidRPr="00AD52C0">
        <w:rPr>
          <w:rFonts w:ascii="Arial" w:eastAsiaTheme="minorHAnsi" w:hAnsi="Arial" w:cs="Arial"/>
          <w:b/>
          <w:sz w:val="26"/>
          <w:szCs w:val="26"/>
          <w:lang w:eastAsia="en-US"/>
        </w:rPr>
        <w:t xml:space="preserve"> in Michigan, New Jersey, </w:t>
      </w:r>
      <w:proofErr w:type="gramStart"/>
      <w:r w:rsidR="004D643C" w:rsidRPr="00AD52C0">
        <w:rPr>
          <w:rFonts w:ascii="Arial" w:eastAsiaTheme="minorHAnsi" w:hAnsi="Arial" w:cs="Arial"/>
          <w:b/>
          <w:sz w:val="26"/>
          <w:szCs w:val="26"/>
          <w:lang w:eastAsia="en-US"/>
        </w:rPr>
        <w:t>Pennsylvania</w:t>
      </w:r>
      <w:proofErr w:type="gramEnd"/>
      <w:r w:rsidR="004D643C" w:rsidRPr="00AD52C0">
        <w:rPr>
          <w:rFonts w:ascii="Arial" w:eastAsiaTheme="minorHAnsi" w:hAnsi="Arial" w:cs="Arial"/>
          <w:b/>
          <w:sz w:val="26"/>
          <w:szCs w:val="26"/>
          <w:lang w:eastAsia="en-US"/>
        </w:rPr>
        <w:t xml:space="preserve"> and West Virginia </w:t>
      </w:r>
      <w:r w:rsidRPr="000A31DA">
        <w:rPr>
          <w:rFonts w:ascii="Arial" w:eastAsiaTheme="minorHAnsi" w:hAnsi="Arial" w:cs="Arial"/>
          <w:b/>
          <w:sz w:val="26"/>
          <w:szCs w:val="26"/>
          <w:lang w:eastAsia="en-US"/>
        </w:rPr>
        <w:t xml:space="preserve">can now experience </w:t>
      </w:r>
      <w:r w:rsidR="00FD3E11">
        <w:rPr>
          <w:rFonts w:ascii="Arial" w:eastAsiaTheme="minorHAnsi" w:hAnsi="Arial" w:cs="Arial"/>
          <w:b/>
          <w:sz w:val="26"/>
          <w:szCs w:val="26"/>
          <w:lang w:eastAsia="en-US"/>
        </w:rPr>
        <w:t xml:space="preserve">one of </w:t>
      </w:r>
      <w:r w:rsidRPr="000A31DA">
        <w:rPr>
          <w:rFonts w:ascii="Arial" w:eastAsiaTheme="minorHAnsi" w:hAnsi="Arial" w:cs="Arial"/>
          <w:b/>
          <w:sz w:val="26"/>
          <w:szCs w:val="26"/>
          <w:lang w:eastAsia="en-US"/>
        </w:rPr>
        <w:t>NetEnt’s</w:t>
      </w:r>
      <w:r w:rsidR="004D643C" w:rsidRPr="00AD52C0">
        <w:rPr>
          <w:rFonts w:ascii="Arial" w:eastAsiaTheme="minorHAnsi" w:hAnsi="Arial" w:cs="Arial"/>
          <w:b/>
          <w:sz w:val="26"/>
          <w:szCs w:val="26"/>
          <w:lang w:eastAsia="en-US"/>
        </w:rPr>
        <w:t xml:space="preserve"> most successful</w:t>
      </w:r>
      <w:r w:rsidR="00E37072" w:rsidRPr="00AD52C0">
        <w:rPr>
          <w:rFonts w:ascii="Arial" w:eastAsiaTheme="minorHAnsi" w:hAnsi="Arial" w:cs="Arial"/>
          <w:b/>
          <w:sz w:val="26"/>
          <w:szCs w:val="26"/>
          <w:lang w:eastAsia="en-US"/>
        </w:rPr>
        <w:t xml:space="preserve"> </w:t>
      </w:r>
      <w:r w:rsidR="004D643C" w:rsidRPr="00AD52C0">
        <w:rPr>
          <w:rFonts w:ascii="Arial" w:eastAsiaTheme="minorHAnsi" w:hAnsi="Arial" w:cs="Arial"/>
          <w:b/>
          <w:sz w:val="26"/>
          <w:szCs w:val="26"/>
          <w:lang w:eastAsia="en-US"/>
        </w:rPr>
        <w:t xml:space="preserve">European </w:t>
      </w:r>
      <w:r w:rsidR="00CA370E" w:rsidRPr="00AD52C0">
        <w:rPr>
          <w:rFonts w:ascii="Arial" w:eastAsiaTheme="minorHAnsi" w:hAnsi="Arial" w:cs="Arial"/>
          <w:b/>
          <w:sz w:val="26"/>
          <w:szCs w:val="26"/>
          <w:lang w:eastAsia="en-US"/>
        </w:rPr>
        <w:t xml:space="preserve">game </w:t>
      </w:r>
      <w:r w:rsidR="004D643C" w:rsidRPr="00AD52C0">
        <w:rPr>
          <w:rFonts w:ascii="Arial" w:eastAsiaTheme="minorHAnsi" w:hAnsi="Arial" w:cs="Arial"/>
          <w:b/>
          <w:sz w:val="26"/>
          <w:szCs w:val="26"/>
          <w:lang w:eastAsia="en-US"/>
        </w:rPr>
        <w:t>laun</w:t>
      </w:r>
      <w:r w:rsidR="00E37072" w:rsidRPr="00AD52C0">
        <w:rPr>
          <w:rFonts w:ascii="Arial" w:eastAsiaTheme="minorHAnsi" w:hAnsi="Arial" w:cs="Arial"/>
          <w:b/>
          <w:sz w:val="26"/>
          <w:szCs w:val="26"/>
          <w:lang w:eastAsia="en-US"/>
        </w:rPr>
        <w:t>ch</w:t>
      </w:r>
      <w:r w:rsidR="00FD3E11">
        <w:rPr>
          <w:rFonts w:ascii="Arial" w:eastAsiaTheme="minorHAnsi" w:hAnsi="Arial" w:cs="Arial"/>
          <w:b/>
          <w:sz w:val="26"/>
          <w:szCs w:val="26"/>
          <w:lang w:eastAsia="en-US"/>
        </w:rPr>
        <w:t>es</w:t>
      </w:r>
    </w:p>
    <w:p w14:paraId="682A9C51" w14:textId="6CDC3B04" w:rsidR="00472C7D" w:rsidRPr="00782FB5" w:rsidRDefault="0051135A" w:rsidP="00472C7D">
      <w:pPr>
        <w:rPr>
          <w:rFonts w:ascii="Arial" w:eastAsiaTheme="minorHAnsi" w:hAnsi="Arial" w:cs="Arial"/>
          <w:b/>
          <w:sz w:val="26"/>
          <w:szCs w:val="26"/>
          <w:lang w:eastAsia="en-US"/>
        </w:rPr>
      </w:pPr>
      <w:r>
        <w:rPr>
          <w:rFonts w:ascii="Arial" w:eastAsiaTheme="minorHAnsi" w:hAnsi="Arial" w:cs="Arial"/>
          <w:b/>
          <w:noProof/>
          <w:sz w:val="26"/>
          <w:szCs w:val="26"/>
          <w:lang w:eastAsia="en-US"/>
        </w:rPr>
        <w:drawing>
          <wp:inline distT="0" distB="0" distL="0" distR="0" wp14:anchorId="57D10283" wp14:editId="3E526025">
            <wp:extent cx="5731510" cy="3216275"/>
            <wp:effectExtent l="0" t="0" r="0" b="0"/>
            <wp:docPr id="2" name="Picture 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websit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216275"/>
                    </a:xfrm>
                    <a:prstGeom prst="rect">
                      <a:avLst/>
                    </a:prstGeom>
                  </pic:spPr>
                </pic:pic>
              </a:graphicData>
            </a:graphic>
          </wp:inline>
        </w:drawing>
      </w:r>
    </w:p>
    <w:p w14:paraId="221C80E0" w14:textId="77777777" w:rsidR="002B0FE8" w:rsidRPr="00C94BC4" w:rsidRDefault="002B0FE8" w:rsidP="007F5C33">
      <w:pPr>
        <w:spacing w:after="160" w:line="254" w:lineRule="auto"/>
        <w:rPr>
          <w:rFonts w:ascii="Arial" w:eastAsia="Arial" w:hAnsi="Arial" w:cs="Arial"/>
          <w:color w:val="000000" w:themeColor="text1"/>
          <w:sz w:val="22"/>
          <w:szCs w:val="22"/>
          <w:lang w:eastAsia="en-US"/>
        </w:rPr>
      </w:pPr>
    </w:p>
    <w:p w14:paraId="1FEEFEF7" w14:textId="79C3860A" w:rsidR="0069150D" w:rsidRPr="00C94BC4" w:rsidRDefault="008D549E" w:rsidP="00F31538">
      <w:pPr>
        <w:spacing w:after="160" w:line="254" w:lineRule="auto"/>
        <w:rPr>
          <w:rFonts w:ascii="Arial" w:eastAsia="Arial" w:hAnsi="Arial" w:cs="Arial"/>
          <w:color w:val="000000" w:themeColor="text1"/>
          <w:sz w:val="22"/>
          <w:szCs w:val="22"/>
          <w:lang w:eastAsia="en-US"/>
        </w:rPr>
      </w:pPr>
      <w:r w:rsidRPr="00C94BC4">
        <w:rPr>
          <w:rFonts w:ascii="Arial" w:eastAsia="Arial" w:hAnsi="Arial" w:cs="Arial"/>
          <w:color w:val="000000" w:themeColor="text1"/>
          <w:sz w:val="22"/>
          <w:szCs w:val="22"/>
          <w:lang w:eastAsia="en-US"/>
        </w:rPr>
        <w:t>NetEnt</w:t>
      </w:r>
      <w:r w:rsidR="00C318F9" w:rsidRPr="00C94BC4">
        <w:rPr>
          <w:rFonts w:ascii="Arial" w:eastAsia="Arial" w:hAnsi="Arial" w:cs="Arial"/>
          <w:color w:val="000000" w:themeColor="text1"/>
          <w:sz w:val="22"/>
          <w:szCs w:val="22"/>
          <w:lang w:eastAsia="en-US"/>
        </w:rPr>
        <w:t>, the premium casino content supplier,</w:t>
      </w:r>
      <w:r w:rsidRPr="00C94BC4">
        <w:rPr>
          <w:rFonts w:ascii="Arial" w:eastAsia="Arial" w:hAnsi="Arial" w:cs="Arial"/>
          <w:color w:val="000000" w:themeColor="text1"/>
          <w:sz w:val="22"/>
          <w:szCs w:val="22"/>
          <w:lang w:eastAsia="en-US"/>
        </w:rPr>
        <w:t xml:space="preserve"> </w:t>
      </w:r>
      <w:r w:rsidR="004379E3" w:rsidRPr="00C94BC4">
        <w:rPr>
          <w:rFonts w:ascii="Arial" w:eastAsia="Arial" w:hAnsi="Arial" w:cs="Arial"/>
          <w:color w:val="000000" w:themeColor="text1"/>
          <w:sz w:val="22"/>
          <w:szCs w:val="22"/>
          <w:lang w:eastAsia="en-US"/>
        </w:rPr>
        <w:t xml:space="preserve">which is part of Evolution Group, </w:t>
      </w:r>
      <w:r w:rsidR="007F5C33" w:rsidRPr="00C94BC4">
        <w:rPr>
          <w:rFonts w:ascii="Arial" w:eastAsia="Arial" w:hAnsi="Arial" w:cs="Arial"/>
          <w:color w:val="000000" w:themeColor="text1"/>
          <w:sz w:val="22"/>
          <w:szCs w:val="22"/>
          <w:lang w:eastAsia="en-US"/>
        </w:rPr>
        <w:t xml:space="preserve">has </w:t>
      </w:r>
      <w:r w:rsidR="0069150D" w:rsidRPr="00C94BC4">
        <w:rPr>
          <w:rFonts w:ascii="Arial" w:eastAsia="Arial" w:hAnsi="Arial" w:cs="Arial"/>
          <w:color w:val="000000" w:themeColor="text1"/>
          <w:sz w:val="22"/>
          <w:szCs w:val="22"/>
          <w:lang w:eastAsia="en-US"/>
        </w:rPr>
        <w:t xml:space="preserve">launched </w:t>
      </w:r>
      <w:r w:rsidR="00655BA7" w:rsidRPr="00C94BC4">
        <w:rPr>
          <w:rFonts w:ascii="Arial" w:eastAsia="Arial" w:hAnsi="Arial" w:cs="Arial"/>
          <w:color w:val="000000" w:themeColor="text1"/>
          <w:sz w:val="22"/>
          <w:szCs w:val="22"/>
          <w:lang w:eastAsia="en-US"/>
        </w:rPr>
        <w:t xml:space="preserve">its blockbuster branded slot </w:t>
      </w:r>
      <w:r w:rsidR="0069150D" w:rsidRPr="00C94BC4">
        <w:rPr>
          <w:rFonts w:ascii="Arial" w:eastAsia="Arial" w:hAnsi="Arial" w:cs="Arial"/>
          <w:color w:val="000000" w:themeColor="text1"/>
          <w:sz w:val="22"/>
          <w:szCs w:val="22"/>
          <w:lang w:eastAsia="en-US"/>
        </w:rPr>
        <w:t xml:space="preserve">Gordon Ramsay Hell’s </w:t>
      </w:r>
      <w:proofErr w:type="spellStart"/>
      <w:r w:rsidR="0069150D" w:rsidRPr="00C94BC4">
        <w:rPr>
          <w:rFonts w:ascii="Arial" w:eastAsia="Arial" w:hAnsi="Arial" w:cs="Arial"/>
          <w:color w:val="000000" w:themeColor="text1"/>
          <w:sz w:val="22"/>
          <w:szCs w:val="22"/>
          <w:lang w:eastAsia="en-US"/>
        </w:rPr>
        <w:t>Kitchen</w:t>
      </w:r>
      <w:r w:rsidR="003D47A1" w:rsidRPr="00C94BC4">
        <w:rPr>
          <w:rFonts w:ascii="Arial" w:eastAsia="Arial" w:hAnsi="Arial" w:cs="Arial"/>
          <w:color w:val="000000" w:themeColor="text1"/>
          <w:sz w:val="22"/>
          <w:szCs w:val="22"/>
          <w:vertAlign w:val="superscript"/>
          <w:lang w:eastAsia="en-US"/>
        </w:rPr>
        <w:t>TM</w:t>
      </w:r>
      <w:proofErr w:type="spellEnd"/>
      <w:r w:rsidR="0069150D" w:rsidRPr="00C94BC4">
        <w:rPr>
          <w:rFonts w:ascii="Arial" w:eastAsia="Arial" w:hAnsi="Arial" w:cs="Arial"/>
          <w:color w:val="000000" w:themeColor="text1"/>
          <w:sz w:val="22"/>
          <w:szCs w:val="22"/>
          <w:lang w:eastAsia="en-US"/>
        </w:rPr>
        <w:t xml:space="preserve"> in the US.</w:t>
      </w:r>
    </w:p>
    <w:p w14:paraId="5ECE6D45" w14:textId="2DCD2DFF" w:rsidR="00265596" w:rsidRDefault="00655BA7" w:rsidP="00265596">
      <w:pPr>
        <w:spacing w:after="160" w:line="254" w:lineRule="auto"/>
        <w:rPr>
          <w:rFonts w:ascii="Arial" w:eastAsia="Arial" w:hAnsi="Arial" w:cs="Arial"/>
          <w:color w:val="000000" w:themeColor="text1"/>
          <w:sz w:val="22"/>
          <w:szCs w:val="22"/>
          <w:lang w:eastAsia="en-US"/>
        </w:rPr>
      </w:pPr>
      <w:r w:rsidRPr="00C94BC4">
        <w:rPr>
          <w:rFonts w:ascii="Arial" w:eastAsia="Arial" w:hAnsi="Arial" w:cs="Arial"/>
          <w:color w:val="000000" w:themeColor="text1"/>
          <w:sz w:val="22"/>
          <w:szCs w:val="22"/>
          <w:lang w:eastAsia="en-US"/>
        </w:rPr>
        <w:t xml:space="preserve">Available to players in Michigan, New Jersey, Pennsylvania and West Virginia, the game has been a </w:t>
      </w:r>
      <w:r w:rsidR="00265596" w:rsidRPr="00C94BC4">
        <w:rPr>
          <w:rFonts w:ascii="Arial" w:eastAsia="Arial" w:hAnsi="Arial" w:cs="Arial"/>
          <w:color w:val="000000" w:themeColor="text1"/>
          <w:sz w:val="22"/>
          <w:szCs w:val="22"/>
          <w:lang w:eastAsia="en-US"/>
        </w:rPr>
        <w:t xml:space="preserve">chart-topping success for </w:t>
      </w:r>
      <w:r w:rsidR="000275DC">
        <w:rPr>
          <w:rFonts w:ascii="Arial" w:eastAsia="Arial" w:hAnsi="Arial" w:cs="Arial"/>
          <w:color w:val="000000" w:themeColor="text1"/>
          <w:sz w:val="22"/>
          <w:szCs w:val="22"/>
          <w:lang w:eastAsia="en-US"/>
        </w:rPr>
        <w:t>the studio</w:t>
      </w:r>
      <w:r w:rsidR="00265596" w:rsidRPr="00C94BC4">
        <w:rPr>
          <w:rFonts w:ascii="Arial" w:eastAsia="Arial" w:hAnsi="Arial" w:cs="Arial"/>
          <w:color w:val="000000" w:themeColor="text1"/>
          <w:sz w:val="22"/>
          <w:szCs w:val="22"/>
          <w:lang w:eastAsia="en-US"/>
        </w:rPr>
        <w:t xml:space="preserve"> in Europe since it was released in March 2021</w:t>
      </w:r>
      <w:r w:rsidRPr="00C94BC4">
        <w:rPr>
          <w:rFonts w:ascii="Arial" w:eastAsia="Arial" w:hAnsi="Arial" w:cs="Arial"/>
          <w:color w:val="000000" w:themeColor="text1"/>
          <w:sz w:val="22"/>
          <w:szCs w:val="22"/>
          <w:lang w:eastAsia="en-US"/>
        </w:rPr>
        <w:t>.</w:t>
      </w:r>
    </w:p>
    <w:p w14:paraId="0B98D3CC" w14:textId="12020997" w:rsidR="008F3D2A" w:rsidRPr="00C94BC4" w:rsidRDefault="008F3D2A" w:rsidP="00265596">
      <w:pPr>
        <w:spacing w:after="160" w:line="254" w:lineRule="auto"/>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t xml:space="preserve">Gordon Ramsay Hell’s </w:t>
      </w:r>
      <w:proofErr w:type="spellStart"/>
      <w:r>
        <w:rPr>
          <w:rFonts w:ascii="Arial" w:eastAsia="Arial" w:hAnsi="Arial" w:cs="Arial"/>
          <w:color w:val="000000" w:themeColor="text1"/>
          <w:sz w:val="22"/>
          <w:szCs w:val="22"/>
          <w:lang w:eastAsia="en-US"/>
        </w:rPr>
        <w:t>Kitchen</w:t>
      </w:r>
      <w:r w:rsidR="00FD3E11" w:rsidRPr="00C94BC4">
        <w:rPr>
          <w:rFonts w:ascii="Arial" w:eastAsia="Arial" w:hAnsi="Arial" w:cs="Arial"/>
          <w:color w:val="000000" w:themeColor="text1"/>
          <w:sz w:val="22"/>
          <w:szCs w:val="22"/>
          <w:vertAlign w:val="superscript"/>
          <w:lang w:eastAsia="en-US"/>
        </w:rPr>
        <w:t>TM</w:t>
      </w:r>
      <w:proofErr w:type="spellEnd"/>
      <w:r>
        <w:rPr>
          <w:rFonts w:ascii="Arial" w:eastAsia="Arial" w:hAnsi="Arial" w:cs="Arial"/>
          <w:color w:val="000000" w:themeColor="text1"/>
          <w:sz w:val="22"/>
          <w:szCs w:val="22"/>
          <w:lang w:eastAsia="en-US"/>
        </w:rPr>
        <w:t xml:space="preserve"> is </w:t>
      </w:r>
      <w:r w:rsidR="00FD3E11">
        <w:rPr>
          <w:rFonts w:ascii="Arial" w:eastAsia="Arial" w:hAnsi="Arial" w:cs="Arial"/>
          <w:color w:val="000000" w:themeColor="text1"/>
          <w:sz w:val="22"/>
          <w:szCs w:val="22"/>
          <w:lang w:eastAsia="en-US"/>
        </w:rPr>
        <w:t xml:space="preserve">one of </w:t>
      </w:r>
      <w:proofErr w:type="spellStart"/>
      <w:r>
        <w:rPr>
          <w:rFonts w:ascii="Arial" w:eastAsia="Arial" w:hAnsi="Arial" w:cs="Arial"/>
          <w:color w:val="000000" w:themeColor="text1"/>
          <w:sz w:val="22"/>
          <w:szCs w:val="22"/>
          <w:lang w:eastAsia="en-US"/>
        </w:rPr>
        <w:t>NetEnt’s</w:t>
      </w:r>
      <w:proofErr w:type="spellEnd"/>
      <w:r>
        <w:rPr>
          <w:rFonts w:ascii="Arial" w:eastAsia="Arial" w:hAnsi="Arial" w:cs="Arial"/>
          <w:color w:val="000000" w:themeColor="text1"/>
          <w:sz w:val="22"/>
          <w:szCs w:val="22"/>
          <w:lang w:eastAsia="en-US"/>
        </w:rPr>
        <w:t xml:space="preserve"> </w:t>
      </w:r>
      <w:r w:rsidR="00FD3E11">
        <w:rPr>
          <w:rFonts w:ascii="Arial" w:eastAsia="Arial" w:hAnsi="Arial" w:cs="Arial"/>
          <w:color w:val="000000" w:themeColor="text1"/>
          <w:sz w:val="22"/>
          <w:szCs w:val="22"/>
          <w:lang w:eastAsia="en-US"/>
        </w:rPr>
        <w:t>top</w:t>
      </w:r>
      <w:r w:rsidR="0003020A">
        <w:rPr>
          <w:rFonts w:ascii="Arial" w:eastAsia="Arial" w:hAnsi="Arial" w:cs="Arial"/>
          <w:color w:val="000000" w:themeColor="text1"/>
          <w:sz w:val="22"/>
          <w:szCs w:val="22"/>
          <w:lang w:eastAsia="en-US"/>
        </w:rPr>
        <w:t xml:space="preserve"> performing </w:t>
      </w:r>
      <w:r w:rsidR="00493F5D">
        <w:rPr>
          <w:rFonts w:ascii="Arial" w:eastAsia="Arial" w:hAnsi="Arial" w:cs="Arial"/>
          <w:color w:val="000000" w:themeColor="text1"/>
          <w:sz w:val="22"/>
          <w:szCs w:val="22"/>
          <w:lang w:eastAsia="en-US"/>
        </w:rPr>
        <w:t>launch</w:t>
      </w:r>
      <w:r w:rsidR="00FD3E11">
        <w:rPr>
          <w:rFonts w:ascii="Arial" w:eastAsia="Arial" w:hAnsi="Arial" w:cs="Arial"/>
          <w:color w:val="000000" w:themeColor="text1"/>
          <w:sz w:val="22"/>
          <w:szCs w:val="22"/>
          <w:lang w:eastAsia="en-US"/>
        </w:rPr>
        <w:t>es</w:t>
      </w:r>
      <w:r w:rsidR="00B75BD1">
        <w:rPr>
          <w:rFonts w:ascii="Arial" w:eastAsia="Arial" w:hAnsi="Arial" w:cs="Arial"/>
          <w:color w:val="000000" w:themeColor="text1"/>
          <w:sz w:val="22"/>
          <w:szCs w:val="22"/>
          <w:lang w:eastAsia="en-US"/>
        </w:rPr>
        <w:t xml:space="preserve"> of all time</w:t>
      </w:r>
      <w:r w:rsidR="001461B5">
        <w:rPr>
          <w:rFonts w:ascii="Arial" w:eastAsia="Arial" w:hAnsi="Arial" w:cs="Arial"/>
          <w:color w:val="000000" w:themeColor="text1"/>
          <w:sz w:val="22"/>
          <w:szCs w:val="22"/>
          <w:lang w:eastAsia="en-US"/>
        </w:rPr>
        <w:t xml:space="preserve"> from day one</w:t>
      </w:r>
      <w:r w:rsidR="00E027C8">
        <w:rPr>
          <w:rFonts w:ascii="Arial" w:eastAsia="Arial" w:hAnsi="Arial" w:cs="Arial"/>
          <w:color w:val="000000" w:themeColor="text1"/>
          <w:sz w:val="22"/>
          <w:szCs w:val="22"/>
          <w:lang w:eastAsia="en-US"/>
        </w:rPr>
        <w:t>, accumulating</w:t>
      </w:r>
      <w:r w:rsidR="00493F5D">
        <w:rPr>
          <w:rFonts w:ascii="Arial" w:eastAsia="Arial" w:hAnsi="Arial" w:cs="Arial"/>
          <w:color w:val="000000" w:themeColor="text1"/>
          <w:sz w:val="22"/>
          <w:szCs w:val="22"/>
          <w:lang w:eastAsia="en-US"/>
        </w:rPr>
        <w:t xml:space="preserve"> </w:t>
      </w:r>
      <w:r w:rsidR="001461B5">
        <w:rPr>
          <w:rFonts w:ascii="Arial" w:eastAsia="Arial" w:hAnsi="Arial" w:cs="Arial"/>
          <w:color w:val="000000" w:themeColor="text1"/>
          <w:sz w:val="22"/>
          <w:szCs w:val="22"/>
          <w:lang w:eastAsia="en-US"/>
        </w:rPr>
        <w:t>almost 2</w:t>
      </w:r>
      <w:r w:rsidR="00493F5D">
        <w:rPr>
          <w:rFonts w:ascii="Arial" w:eastAsia="Arial" w:hAnsi="Arial" w:cs="Arial"/>
          <w:color w:val="000000" w:themeColor="text1"/>
          <w:sz w:val="22"/>
          <w:szCs w:val="22"/>
          <w:lang w:eastAsia="en-US"/>
        </w:rPr>
        <w:t xml:space="preserve"> million unique </w:t>
      </w:r>
      <w:r w:rsidR="00493F5D" w:rsidRPr="00E375E2">
        <w:rPr>
          <w:rFonts w:ascii="Arial" w:eastAsia="Arial" w:hAnsi="Arial" w:cs="Arial"/>
          <w:color w:val="000000" w:themeColor="text1"/>
          <w:sz w:val="22"/>
          <w:szCs w:val="22"/>
          <w:lang w:eastAsia="en-US"/>
        </w:rPr>
        <w:t>play</w:t>
      </w:r>
      <w:r w:rsidR="00BE400B">
        <w:rPr>
          <w:rFonts w:ascii="Arial" w:eastAsia="Arial" w:hAnsi="Arial" w:cs="Arial"/>
          <w:color w:val="000000" w:themeColor="text1"/>
          <w:sz w:val="22"/>
          <w:szCs w:val="22"/>
          <w:lang w:eastAsia="en-US"/>
        </w:rPr>
        <w:t>er</w:t>
      </w:r>
      <w:r w:rsidR="00493F5D" w:rsidRPr="00E375E2">
        <w:rPr>
          <w:rFonts w:ascii="Arial" w:eastAsia="Arial" w:hAnsi="Arial" w:cs="Arial"/>
          <w:color w:val="000000" w:themeColor="text1"/>
          <w:sz w:val="22"/>
          <w:szCs w:val="22"/>
          <w:lang w:eastAsia="en-US"/>
        </w:rPr>
        <w:t xml:space="preserve">s </w:t>
      </w:r>
      <w:r w:rsidR="001461B5">
        <w:rPr>
          <w:rFonts w:ascii="Arial" w:eastAsia="Arial" w:hAnsi="Arial" w:cs="Arial"/>
          <w:color w:val="000000" w:themeColor="text1"/>
          <w:sz w:val="22"/>
          <w:szCs w:val="22"/>
          <w:lang w:eastAsia="en-US"/>
        </w:rPr>
        <w:t>since being launched</w:t>
      </w:r>
      <w:r w:rsidR="00E027C8" w:rsidRPr="00E375E2">
        <w:rPr>
          <w:rFonts w:ascii="Arial" w:eastAsia="Arial" w:hAnsi="Arial" w:cs="Arial"/>
          <w:color w:val="000000" w:themeColor="text1"/>
          <w:sz w:val="22"/>
          <w:szCs w:val="22"/>
          <w:lang w:eastAsia="en-US"/>
        </w:rPr>
        <w:t>.</w:t>
      </w:r>
      <w:r w:rsidR="00493F5D" w:rsidRPr="00E375E2">
        <w:rPr>
          <w:rFonts w:ascii="Arial" w:eastAsia="Arial" w:hAnsi="Arial" w:cs="Arial"/>
          <w:color w:val="000000" w:themeColor="text1"/>
          <w:sz w:val="22"/>
          <w:szCs w:val="22"/>
          <w:lang w:eastAsia="en-US"/>
        </w:rPr>
        <w:t xml:space="preserve"> </w:t>
      </w:r>
    </w:p>
    <w:p w14:paraId="29F9642D" w14:textId="7A20901F" w:rsidR="00265596" w:rsidRPr="00C94BC4" w:rsidRDefault="0069150D" w:rsidP="00F31538">
      <w:pPr>
        <w:spacing w:after="160" w:line="254" w:lineRule="auto"/>
        <w:rPr>
          <w:rFonts w:ascii="Arial" w:eastAsia="Arial" w:hAnsi="Arial" w:cs="Arial"/>
          <w:color w:val="000000" w:themeColor="text1"/>
          <w:sz w:val="22"/>
          <w:szCs w:val="22"/>
          <w:lang w:eastAsia="en-US"/>
        </w:rPr>
      </w:pPr>
      <w:r w:rsidRPr="00C94BC4">
        <w:rPr>
          <w:rFonts w:ascii="Arial" w:eastAsia="Arial" w:hAnsi="Arial" w:cs="Arial"/>
          <w:color w:val="000000" w:themeColor="text1"/>
          <w:sz w:val="22"/>
          <w:szCs w:val="22"/>
          <w:lang w:eastAsia="en-US"/>
        </w:rPr>
        <w:t xml:space="preserve">The game </w:t>
      </w:r>
      <w:r w:rsidR="00265596" w:rsidRPr="00C94BC4">
        <w:rPr>
          <w:rFonts w:ascii="Arial" w:eastAsia="Arial" w:hAnsi="Arial" w:cs="Arial"/>
          <w:color w:val="000000" w:themeColor="text1"/>
          <w:sz w:val="22"/>
          <w:szCs w:val="22"/>
          <w:lang w:eastAsia="en-US"/>
        </w:rPr>
        <w:t xml:space="preserve">is a 5-reel, 3-row video slot based on Hell’s </w:t>
      </w:r>
      <w:proofErr w:type="spellStart"/>
      <w:r w:rsidR="00265596" w:rsidRPr="00C94BC4">
        <w:rPr>
          <w:rFonts w:ascii="Arial" w:eastAsia="Arial" w:hAnsi="Arial" w:cs="Arial"/>
          <w:color w:val="000000" w:themeColor="text1"/>
          <w:sz w:val="22"/>
          <w:szCs w:val="22"/>
          <w:lang w:eastAsia="en-US"/>
        </w:rPr>
        <w:t>Kitchen</w:t>
      </w:r>
      <w:r w:rsidR="00265596" w:rsidRPr="00C94BC4">
        <w:rPr>
          <w:rFonts w:ascii="Arial" w:eastAsia="Arial" w:hAnsi="Arial" w:cs="Arial"/>
          <w:color w:val="000000" w:themeColor="text1"/>
          <w:sz w:val="22"/>
          <w:szCs w:val="22"/>
          <w:vertAlign w:val="superscript"/>
          <w:lang w:eastAsia="en-US"/>
        </w:rPr>
        <w:t>TM</w:t>
      </w:r>
      <w:proofErr w:type="spellEnd"/>
      <w:r w:rsidR="00265596" w:rsidRPr="00C94BC4">
        <w:rPr>
          <w:rFonts w:ascii="Arial" w:eastAsia="Arial" w:hAnsi="Arial" w:cs="Arial"/>
          <w:color w:val="000000" w:themeColor="text1"/>
          <w:sz w:val="22"/>
          <w:szCs w:val="22"/>
          <w:lang w:eastAsia="en-US"/>
        </w:rPr>
        <w:t xml:space="preserve">, the international reality TV </w:t>
      </w:r>
      <w:r w:rsidR="003D47A1" w:rsidRPr="00C94BC4">
        <w:rPr>
          <w:rFonts w:ascii="Arial" w:eastAsia="Arial" w:hAnsi="Arial" w:cs="Arial"/>
          <w:color w:val="000000" w:themeColor="text1"/>
          <w:sz w:val="22"/>
          <w:szCs w:val="22"/>
          <w:lang w:eastAsia="en-US"/>
        </w:rPr>
        <w:t>show</w:t>
      </w:r>
      <w:r w:rsidR="00265596" w:rsidRPr="00C94BC4">
        <w:rPr>
          <w:rFonts w:ascii="Arial" w:eastAsia="Arial" w:hAnsi="Arial" w:cs="Arial"/>
          <w:color w:val="000000" w:themeColor="text1"/>
          <w:sz w:val="22"/>
          <w:szCs w:val="22"/>
          <w:lang w:eastAsia="en-US"/>
        </w:rPr>
        <w:t xml:space="preserve"> featuring the celebrated chef.</w:t>
      </w:r>
    </w:p>
    <w:p w14:paraId="6DA2A5C0" w14:textId="564EC42E" w:rsidR="00655BA7" w:rsidRPr="00C94BC4" w:rsidRDefault="00655BA7" w:rsidP="00655BA7">
      <w:pPr>
        <w:spacing w:after="160" w:line="254" w:lineRule="auto"/>
        <w:rPr>
          <w:rFonts w:ascii="Arial" w:hAnsi="Arial" w:cs="Arial"/>
          <w:color w:val="000000" w:themeColor="text1"/>
          <w:sz w:val="22"/>
          <w:szCs w:val="22"/>
          <w:shd w:val="clear" w:color="auto" w:fill="FFFFFF"/>
        </w:rPr>
      </w:pPr>
      <w:r w:rsidRPr="00C94BC4">
        <w:rPr>
          <w:rFonts w:ascii="Arial" w:eastAsia="Arial" w:hAnsi="Arial" w:cs="Arial"/>
          <w:color w:val="000000" w:themeColor="text1"/>
          <w:sz w:val="22"/>
          <w:szCs w:val="22"/>
          <w:lang w:eastAsia="en-US"/>
        </w:rPr>
        <w:t>Combining Ramsay’s</w:t>
      </w:r>
      <w:r w:rsidRPr="00C94BC4">
        <w:rPr>
          <w:rFonts w:ascii="Arial" w:hAnsi="Arial" w:cs="Arial"/>
          <w:color w:val="000000" w:themeColor="text1"/>
          <w:sz w:val="22"/>
          <w:szCs w:val="22"/>
          <w:shd w:val="clear" w:color="auto" w:fill="FFFFFF"/>
        </w:rPr>
        <w:t xml:space="preserve"> signature dishes and cutting catchphrases, it captures the </w:t>
      </w:r>
      <w:r w:rsidR="001561AB" w:rsidRPr="00C94BC4">
        <w:rPr>
          <w:rFonts w:ascii="Arial" w:hAnsi="Arial" w:cs="Arial"/>
          <w:color w:val="000000" w:themeColor="text1"/>
          <w:sz w:val="22"/>
          <w:szCs w:val="22"/>
          <w:shd w:val="clear" w:color="auto" w:fill="FFFFFF"/>
        </w:rPr>
        <w:t>emotionally charged</w:t>
      </w:r>
      <w:r w:rsidRPr="00C94BC4">
        <w:rPr>
          <w:rFonts w:ascii="Arial" w:hAnsi="Arial" w:cs="Arial"/>
          <w:color w:val="000000" w:themeColor="text1"/>
          <w:sz w:val="22"/>
          <w:szCs w:val="22"/>
          <w:shd w:val="clear" w:color="auto" w:fill="FFFFFF"/>
        </w:rPr>
        <w:t xml:space="preserve"> atmosphere of the series, with flying knives, pots and plates in the Ramsay’s Wilds feature that randomly puts up to seven Wild symbols on the reels in the main game.</w:t>
      </w:r>
    </w:p>
    <w:p w14:paraId="13BDAD97" w14:textId="77777777" w:rsidR="00655BA7" w:rsidRPr="00C94BC4" w:rsidRDefault="00655BA7" w:rsidP="00655BA7">
      <w:pPr>
        <w:spacing w:after="160" w:line="254" w:lineRule="auto"/>
        <w:rPr>
          <w:rFonts w:ascii="Arial" w:hAnsi="Arial" w:cs="Arial"/>
          <w:color w:val="000000" w:themeColor="text1"/>
          <w:sz w:val="22"/>
          <w:szCs w:val="22"/>
          <w:shd w:val="clear" w:color="auto" w:fill="FFFFFF"/>
        </w:rPr>
      </w:pPr>
      <w:r w:rsidRPr="00C94BC4">
        <w:rPr>
          <w:rFonts w:ascii="Arial" w:hAnsi="Arial" w:cs="Arial"/>
          <w:color w:val="000000" w:themeColor="text1"/>
          <w:sz w:val="22"/>
          <w:szCs w:val="22"/>
          <w:shd w:val="clear" w:color="auto" w:fill="FFFFFF"/>
        </w:rPr>
        <w:t>Three of Ramsay’s glaring stares – also known as Scatter symbols – activate Team Challenge Free Spins where all hell breaks loose. Players get two play areas representing a classic </w:t>
      </w:r>
      <w:r w:rsidRPr="00C94BC4">
        <w:rPr>
          <w:rFonts w:ascii="Arial" w:hAnsi="Arial" w:cs="Arial"/>
          <w:sz w:val="22"/>
          <w:szCs w:val="22"/>
          <w:shd w:val="clear" w:color="auto" w:fill="FFFFFF"/>
        </w:rPr>
        <w:t>Hell’s Kitchen™-</w:t>
      </w:r>
      <w:r w:rsidRPr="00C94BC4">
        <w:rPr>
          <w:rFonts w:ascii="Arial" w:hAnsi="Arial" w:cs="Arial"/>
          <w:color w:val="000000" w:themeColor="text1"/>
          <w:sz w:val="22"/>
          <w:szCs w:val="22"/>
          <w:shd w:val="clear" w:color="auto" w:fill="FFFFFF"/>
        </w:rPr>
        <w:t>style cooking competition between the red and the blue teams.</w:t>
      </w:r>
    </w:p>
    <w:p w14:paraId="6EB930A0" w14:textId="77777777" w:rsidR="00655BA7" w:rsidRPr="00C94BC4" w:rsidRDefault="00655BA7" w:rsidP="00655BA7">
      <w:pPr>
        <w:spacing w:after="160" w:line="254" w:lineRule="auto"/>
        <w:rPr>
          <w:rFonts w:ascii="Arial" w:hAnsi="Arial" w:cs="Arial"/>
          <w:color w:val="000000" w:themeColor="text1"/>
          <w:sz w:val="22"/>
          <w:szCs w:val="22"/>
          <w:shd w:val="clear" w:color="auto" w:fill="FFFFFF"/>
        </w:rPr>
      </w:pPr>
      <w:r w:rsidRPr="00C94BC4">
        <w:rPr>
          <w:rFonts w:ascii="Arial" w:hAnsi="Arial" w:cs="Arial"/>
          <w:color w:val="000000" w:themeColor="text1"/>
          <w:sz w:val="22"/>
          <w:szCs w:val="22"/>
          <w:shd w:val="clear" w:color="auto" w:fill="FFFFFF"/>
        </w:rPr>
        <w:lastRenderedPageBreak/>
        <w:t>Players pick a side, and if their team wins, they enter Gordon’s Bonus Game, </w:t>
      </w:r>
      <w:r w:rsidRPr="00C94BC4">
        <w:rPr>
          <w:rFonts w:ascii="Arial" w:hAnsi="Arial" w:cs="Arial"/>
          <w:sz w:val="22"/>
          <w:szCs w:val="22"/>
          <w:shd w:val="clear" w:color="auto" w:fill="FFFFFF"/>
        </w:rPr>
        <w:t>where Multipliers and random prizes of up to five times the bet are hidden behind the Gordon Ramsay</w:t>
      </w:r>
      <w:r w:rsidRPr="00C94BC4">
        <w:rPr>
          <w:rFonts w:ascii="Arial" w:hAnsi="Arial" w:cs="Arial"/>
          <w:color w:val="000000" w:themeColor="text1"/>
          <w:sz w:val="22"/>
          <w:szCs w:val="22"/>
          <w:shd w:val="clear" w:color="auto" w:fill="FFFFFF"/>
        </w:rPr>
        <w:t> </w:t>
      </w:r>
      <w:r w:rsidRPr="00C94BC4">
        <w:rPr>
          <w:rFonts w:ascii="Arial" w:hAnsi="Arial" w:cs="Arial"/>
          <w:sz w:val="22"/>
          <w:szCs w:val="22"/>
          <w:shd w:val="clear" w:color="auto" w:fill="FFFFFF"/>
        </w:rPr>
        <w:t>Hell’s Kitchen™</w:t>
      </w:r>
      <w:r w:rsidRPr="00C94BC4">
        <w:rPr>
          <w:rFonts w:ascii="Arial" w:hAnsi="Arial" w:cs="Arial"/>
          <w:color w:val="000000" w:themeColor="text1"/>
          <w:sz w:val="22"/>
          <w:szCs w:val="22"/>
          <w:shd w:val="clear" w:color="auto" w:fill="FFFFFF"/>
        </w:rPr>
        <w:t> video slot menus.</w:t>
      </w:r>
    </w:p>
    <w:p w14:paraId="5B28F6D0" w14:textId="6DB48D63" w:rsidR="00180821" w:rsidRPr="004020F1" w:rsidRDefault="00E73078" w:rsidP="001808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Theme="minorHAnsi" w:hAnsi="Helvetica" w:cs="Helvetica"/>
          <w:sz w:val="22"/>
          <w:szCs w:val="22"/>
          <w:lang w:eastAsia="en-US"/>
        </w:rPr>
      </w:pPr>
      <w:r w:rsidRPr="000A31DA">
        <w:rPr>
          <w:rFonts w:ascii="Helvetica" w:eastAsiaTheme="minorHAnsi" w:hAnsi="Helvetica" w:cs="Helvetica"/>
          <w:sz w:val="22"/>
          <w:szCs w:val="22"/>
          <w:lang w:eastAsia="en-US"/>
        </w:rPr>
        <w:t xml:space="preserve">“Branded games have been a pillar of NetEnt’s slot offering for years. </w:t>
      </w:r>
      <w:r w:rsidR="00180821">
        <w:rPr>
          <w:rFonts w:ascii="Helvetica" w:eastAsiaTheme="minorHAnsi" w:hAnsi="Helvetica" w:cs="Helvetica"/>
          <w:sz w:val="22"/>
          <w:szCs w:val="22"/>
          <w:lang w:eastAsia="en-US"/>
        </w:rPr>
        <w:t>It’s exciting</w:t>
      </w:r>
      <w:r w:rsidR="00245885">
        <w:rPr>
          <w:rFonts w:ascii="Helvetica" w:eastAsiaTheme="minorHAnsi" w:hAnsi="Helvetica" w:cs="Helvetica"/>
          <w:sz w:val="22"/>
          <w:szCs w:val="22"/>
          <w:lang w:eastAsia="en-US"/>
        </w:rPr>
        <w:t>,</w:t>
      </w:r>
      <w:r w:rsidR="00180821">
        <w:rPr>
          <w:rFonts w:ascii="Helvetica" w:eastAsiaTheme="minorHAnsi" w:hAnsi="Helvetica" w:cs="Helvetica"/>
          <w:sz w:val="22"/>
          <w:szCs w:val="22"/>
          <w:lang w:eastAsia="en-US"/>
        </w:rPr>
        <w:t xml:space="preserve"> working with such a diverse range of acclaimed brands</w:t>
      </w:r>
      <w:r w:rsidR="00245885">
        <w:rPr>
          <w:rFonts w:ascii="Helvetica" w:eastAsiaTheme="minorHAnsi" w:hAnsi="Helvetica" w:cs="Helvetica"/>
          <w:sz w:val="22"/>
          <w:szCs w:val="22"/>
          <w:lang w:eastAsia="en-US"/>
        </w:rPr>
        <w:t>,</w:t>
      </w:r>
      <w:r w:rsidR="00180821">
        <w:rPr>
          <w:rFonts w:ascii="Helvetica" w:eastAsiaTheme="minorHAnsi" w:hAnsi="Helvetica" w:cs="Helvetica"/>
          <w:sz w:val="22"/>
          <w:szCs w:val="22"/>
          <w:lang w:eastAsia="en-US"/>
        </w:rPr>
        <w:t xml:space="preserve"> and we’ve been part of some brilliant partnerships. </w:t>
      </w:r>
      <w:r w:rsidR="00180821" w:rsidRPr="004020F1">
        <w:rPr>
          <w:rFonts w:ascii="Helvetica" w:eastAsiaTheme="minorHAnsi" w:hAnsi="Helvetica" w:cs="Helvetica"/>
          <w:sz w:val="22"/>
          <w:szCs w:val="22"/>
          <w:lang w:eastAsia="en-US"/>
        </w:rPr>
        <w:t>Gordon Ramsay Hell’s Kitchen</w:t>
      </w:r>
      <w:r w:rsidR="00FD3E11" w:rsidRPr="00C94BC4">
        <w:rPr>
          <w:rFonts w:ascii="Arial" w:eastAsia="Arial" w:hAnsi="Arial" w:cs="Arial"/>
          <w:color w:val="000000" w:themeColor="text1"/>
          <w:sz w:val="22"/>
          <w:szCs w:val="22"/>
          <w:vertAlign w:val="superscript"/>
          <w:lang w:eastAsia="en-US"/>
        </w:rPr>
        <w:t>TM</w:t>
      </w:r>
      <w:r w:rsidR="00180821">
        <w:rPr>
          <w:rFonts w:ascii="Helvetica" w:eastAsiaTheme="minorHAnsi" w:hAnsi="Helvetica" w:cs="Helvetica"/>
          <w:sz w:val="22"/>
          <w:szCs w:val="22"/>
          <w:lang w:eastAsia="en-US"/>
        </w:rPr>
        <w:t xml:space="preserve"> is a perfect example and</w:t>
      </w:r>
      <w:r w:rsidR="00180821" w:rsidRPr="004020F1">
        <w:rPr>
          <w:rFonts w:ascii="Helvetica" w:eastAsiaTheme="minorHAnsi" w:hAnsi="Helvetica" w:cs="Helvetica"/>
          <w:sz w:val="22"/>
          <w:szCs w:val="22"/>
          <w:lang w:eastAsia="en-US"/>
        </w:rPr>
        <w:t xml:space="preserve"> has already been a great release for us in Europe. It has all the ingredients of a </w:t>
      </w:r>
      <w:r w:rsidR="00180821">
        <w:rPr>
          <w:rFonts w:ascii="Helvetica" w:eastAsiaTheme="minorHAnsi" w:hAnsi="Helvetica" w:cs="Helvetica"/>
          <w:sz w:val="22"/>
          <w:szCs w:val="22"/>
          <w:lang w:eastAsia="en-US"/>
        </w:rPr>
        <w:t>successful</w:t>
      </w:r>
      <w:r w:rsidR="00180821" w:rsidRPr="004020F1">
        <w:rPr>
          <w:rFonts w:ascii="Helvetica" w:eastAsiaTheme="minorHAnsi" w:hAnsi="Helvetica" w:cs="Helvetica"/>
          <w:sz w:val="22"/>
          <w:szCs w:val="22"/>
          <w:lang w:eastAsia="en-US"/>
        </w:rPr>
        <w:t xml:space="preserve"> licensed slot: a famous brand with a global following, mixed with vivid gameplay and engaging features. So, the US launch has been a date we’ve been looking forward to for a long time</w:t>
      </w:r>
      <w:r w:rsidR="00180821">
        <w:rPr>
          <w:rFonts w:ascii="Helvetica" w:eastAsiaTheme="minorHAnsi" w:hAnsi="Helvetica" w:cs="Helvetica"/>
          <w:sz w:val="22"/>
          <w:szCs w:val="22"/>
          <w:lang w:eastAsia="en-US"/>
        </w:rPr>
        <w:t xml:space="preserve">,” </w:t>
      </w:r>
      <w:r w:rsidR="00180821" w:rsidRPr="004020F1">
        <w:rPr>
          <w:rFonts w:ascii="Helvetica" w:eastAsiaTheme="minorHAnsi" w:hAnsi="Helvetica" w:cs="Helvetica"/>
          <w:sz w:val="22"/>
          <w:szCs w:val="22"/>
          <w:lang w:eastAsia="en-US"/>
        </w:rPr>
        <w:t xml:space="preserve">said </w:t>
      </w:r>
      <w:r w:rsidR="00180821" w:rsidRPr="000A31DA">
        <w:rPr>
          <w:rFonts w:ascii="Helvetica" w:eastAsiaTheme="minorHAnsi" w:hAnsi="Helvetica" w:cs="Helvetica"/>
          <w:b/>
          <w:bCs/>
          <w:sz w:val="22"/>
          <w:szCs w:val="22"/>
          <w:lang w:eastAsia="en-US"/>
        </w:rPr>
        <w:t>Jeff Millar, Commercial Director at Evolution, North America</w:t>
      </w:r>
      <w:r w:rsidR="00180821" w:rsidRPr="004020F1">
        <w:rPr>
          <w:rFonts w:ascii="Helvetica" w:eastAsiaTheme="minorHAnsi" w:hAnsi="Helvetica" w:cs="Helvetica"/>
          <w:sz w:val="22"/>
          <w:szCs w:val="22"/>
          <w:lang w:eastAsia="en-US"/>
        </w:rPr>
        <w:t>.</w:t>
      </w:r>
    </w:p>
    <w:p w14:paraId="64DA84AE" w14:textId="6198CA4F" w:rsidR="00180821" w:rsidRDefault="00180821" w:rsidP="00E7307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eastAsiaTheme="minorHAnsi" w:hAnsi="Helvetica" w:cs="Helvetica"/>
          <w:sz w:val="22"/>
          <w:szCs w:val="22"/>
          <w:lang w:eastAsia="en-US"/>
        </w:rPr>
      </w:pPr>
    </w:p>
    <w:p w14:paraId="2251CFC8" w14:textId="3C2565E2" w:rsidR="00E73078" w:rsidRPr="000A31DA" w:rsidRDefault="00180821" w:rsidP="00E73078">
      <w:pPr>
        <w:spacing w:after="160" w:line="254" w:lineRule="auto"/>
        <w:rPr>
          <w:rFonts w:ascii="Calibri" w:eastAsia="Arial" w:hAnsi="Calibri" w:cs="Calibri"/>
          <w:sz w:val="22"/>
          <w:szCs w:val="22"/>
          <w:highlight w:val="yellow"/>
          <w:lang w:eastAsia="en-US"/>
        </w:rPr>
      </w:pPr>
      <w:r>
        <w:rPr>
          <w:rFonts w:ascii="Helvetica" w:eastAsiaTheme="minorHAnsi" w:hAnsi="Helvetica" w:cs="Helvetica"/>
          <w:sz w:val="22"/>
          <w:szCs w:val="22"/>
          <w:lang w:eastAsia="en-US"/>
        </w:rPr>
        <w:t xml:space="preserve">“A lot of work goes into </w:t>
      </w:r>
      <w:r w:rsidR="00245885">
        <w:rPr>
          <w:rFonts w:ascii="Helvetica" w:eastAsiaTheme="minorHAnsi" w:hAnsi="Helvetica" w:cs="Helvetica"/>
          <w:sz w:val="22"/>
          <w:szCs w:val="22"/>
          <w:lang w:eastAsia="en-US"/>
        </w:rPr>
        <w:t>these licensed games</w:t>
      </w:r>
      <w:r w:rsidR="0061309D">
        <w:rPr>
          <w:rFonts w:ascii="Helvetica" w:eastAsiaTheme="minorHAnsi" w:hAnsi="Helvetica" w:cs="Helvetica"/>
          <w:sz w:val="22"/>
          <w:szCs w:val="22"/>
          <w:lang w:eastAsia="en-US"/>
        </w:rPr>
        <w:t xml:space="preserve"> – their ability to attract new and casual players is a big draw, and they’re a crucial element to operator portfolios. But</w:t>
      </w:r>
      <w:r w:rsidR="00245885">
        <w:rPr>
          <w:rFonts w:ascii="Helvetica" w:eastAsiaTheme="minorHAnsi" w:hAnsi="Helvetica" w:cs="Helvetica"/>
          <w:sz w:val="22"/>
          <w:szCs w:val="22"/>
          <w:lang w:eastAsia="en-US"/>
        </w:rPr>
        <w:t xml:space="preserve"> </w:t>
      </w:r>
      <w:r w:rsidR="0061309D">
        <w:rPr>
          <w:rFonts w:ascii="Helvetica" w:eastAsiaTheme="minorHAnsi" w:hAnsi="Helvetica" w:cs="Helvetica"/>
          <w:sz w:val="22"/>
          <w:szCs w:val="22"/>
          <w:lang w:eastAsia="en-US"/>
        </w:rPr>
        <w:t>w</w:t>
      </w:r>
      <w:r w:rsidR="00750B4D">
        <w:rPr>
          <w:rFonts w:ascii="Helvetica" w:eastAsiaTheme="minorHAnsi" w:hAnsi="Helvetica" w:cs="Helvetica"/>
          <w:sz w:val="22"/>
          <w:szCs w:val="22"/>
          <w:lang w:eastAsia="en-US"/>
        </w:rPr>
        <w:t xml:space="preserve">e </w:t>
      </w:r>
      <w:r w:rsidR="0061309D">
        <w:rPr>
          <w:rFonts w:ascii="Helvetica" w:eastAsiaTheme="minorHAnsi" w:hAnsi="Helvetica" w:cs="Helvetica"/>
          <w:sz w:val="22"/>
          <w:szCs w:val="22"/>
          <w:lang w:eastAsia="en-US"/>
        </w:rPr>
        <w:t xml:space="preserve">also </w:t>
      </w:r>
      <w:r w:rsidR="00750B4D">
        <w:rPr>
          <w:rFonts w:ascii="Helvetica" w:eastAsiaTheme="minorHAnsi" w:hAnsi="Helvetica" w:cs="Helvetica"/>
          <w:sz w:val="22"/>
          <w:szCs w:val="22"/>
          <w:lang w:eastAsia="en-US"/>
        </w:rPr>
        <w:t>have a responsibility</w:t>
      </w:r>
      <w:r w:rsidR="00DE38C6">
        <w:rPr>
          <w:rFonts w:ascii="Helvetica" w:eastAsiaTheme="minorHAnsi" w:hAnsi="Helvetica" w:cs="Helvetica"/>
          <w:sz w:val="22"/>
          <w:szCs w:val="22"/>
          <w:lang w:eastAsia="en-US"/>
        </w:rPr>
        <w:t xml:space="preserve"> -</w:t>
      </w:r>
      <w:r w:rsidR="00750B4D">
        <w:rPr>
          <w:rFonts w:ascii="Helvetica" w:eastAsiaTheme="minorHAnsi" w:hAnsi="Helvetica" w:cs="Helvetica"/>
          <w:sz w:val="22"/>
          <w:szCs w:val="22"/>
          <w:lang w:eastAsia="en-US"/>
        </w:rPr>
        <w:t xml:space="preserve"> both to the </w:t>
      </w:r>
      <w:r w:rsidR="00AB55C3">
        <w:rPr>
          <w:rFonts w:ascii="Helvetica" w:eastAsiaTheme="minorHAnsi" w:hAnsi="Helvetica" w:cs="Helvetica"/>
          <w:sz w:val="22"/>
          <w:szCs w:val="22"/>
          <w:lang w:eastAsia="en-US"/>
        </w:rPr>
        <w:t xml:space="preserve">brand and </w:t>
      </w:r>
      <w:r w:rsidR="00DE38C6">
        <w:rPr>
          <w:rFonts w:ascii="Helvetica" w:eastAsiaTheme="minorHAnsi" w:hAnsi="Helvetica" w:cs="Helvetica"/>
          <w:sz w:val="22"/>
          <w:szCs w:val="22"/>
          <w:lang w:eastAsia="en-US"/>
        </w:rPr>
        <w:t>to its</w:t>
      </w:r>
      <w:r w:rsidR="0061309D">
        <w:rPr>
          <w:rFonts w:ascii="Helvetica" w:eastAsiaTheme="minorHAnsi" w:hAnsi="Helvetica" w:cs="Helvetica"/>
          <w:sz w:val="22"/>
          <w:szCs w:val="22"/>
          <w:lang w:eastAsia="en-US"/>
        </w:rPr>
        <w:t xml:space="preserve"> following</w:t>
      </w:r>
      <w:r w:rsidR="00DE38C6">
        <w:rPr>
          <w:rFonts w:ascii="Helvetica" w:eastAsiaTheme="minorHAnsi" w:hAnsi="Helvetica" w:cs="Helvetica"/>
          <w:sz w:val="22"/>
          <w:szCs w:val="22"/>
          <w:lang w:eastAsia="en-US"/>
        </w:rPr>
        <w:t xml:space="preserve"> - </w:t>
      </w:r>
      <w:r w:rsidR="0061309D">
        <w:rPr>
          <w:rFonts w:ascii="Helvetica" w:eastAsiaTheme="minorHAnsi" w:hAnsi="Helvetica" w:cs="Helvetica"/>
          <w:sz w:val="22"/>
          <w:szCs w:val="22"/>
          <w:lang w:eastAsia="en-US"/>
        </w:rPr>
        <w:t>to make sure we’re delivering a game that brings the essence of that brand to life</w:t>
      </w:r>
      <w:r w:rsidR="000011B4">
        <w:rPr>
          <w:rFonts w:ascii="Helvetica" w:eastAsiaTheme="minorHAnsi" w:hAnsi="Helvetica" w:cs="Helvetica"/>
          <w:sz w:val="22"/>
          <w:szCs w:val="22"/>
          <w:lang w:eastAsia="en-US"/>
        </w:rPr>
        <w:t xml:space="preserve">. </w:t>
      </w:r>
      <w:r w:rsidR="00E73078">
        <w:rPr>
          <w:rFonts w:ascii="Helvetica" w:eastAsiaTheme="minorHAnsi" w:hAnsi="Helvetica" w:cs="Helvetica"/>
          <w:sz w:val="22"/>
          <w:szCs w:val="22"/>
          <w:lang w:eastAsia="en-US"/>
        </w:rPr>
        <w:t>US players are going to love this release</w:t>
      </w:r>
      <w:r w:rsidR="001929A0">
        <w:rPr>
          <w:rFonts w:ascii="Helvetica" w:eastAsiaTheme="minorHAnsi" w:hAnsi="Helvetica" w:cs="Helvetica"/>
          <w:sz w:val="22"/>
          <w:szCs w:val="22"/>
          <w:lang w:eastAsia="en-US"/>
        </w:rPr>
        <w:t xml:space="preserve"> and we’re excited to </w:t>
      </w:r>
      <w:r w:rsidR="007B3594">
        <w:rPr>
          <w:rFonts w:ascii="Helvetica" w:eastAsiaTheme="minorHAnsi" w:hAnsi="Helvetica" w:cs="Helvetica"/>
          <w:sz w:val="22"/>
          <w:szCs w:val="22"/>
          <w:lang w:eastAsia="en-US"/>
        </w:rPr>
        <w:t xml:space="preserve">be </w:t>
      </w:r>
      <w:r w:rsidR="001929A0">
        <w:rPr>
          <w:rFonts w:ascii="Helvetica" w:eastAsiaTheme="minorHAnsi" w:hAnsi="Helvetica" w:cs="Helvetica"/>
          <w:sz w:val="22"/>
          <w:szCs w:val="22"/>
          <w:lang w:eastAsia="en-US"/>
        </w:rPr>
        <w:t>bring</w:t>
      </w:r>
      <w:r w:rsidR="007B3594">
        <w:rPr>
          <w:rFonts w:ascii="Helvetica" w:eastAsiaTheme="minorHAnsi" w:hAnsi="Helvetica" w:cs="Helvetica"/>
          <w:sz w:val="22"/>
          <w:szCs w:val="22"/>
          <w:lang w:eastAsia="en-US"/>
        </w:rPr>
        <w:t>ing</w:t>
      </w:r>
      <w:r w:rsidR="001929A0">
        <w:rPr>
          <w:rFonts w:ascii="Helvetica" w:eastAsiaTheme="minorHAnsi" w:hAnsi="Helvetica" w:cs="Helvetica"/>
          <w:sz w:val="22"/>
          <w:szCs w:val="22"/>
          <w:lang w:eastAsia="en-US"/>
        </w:rPr>
        <w:t xml:space="preserve"> it across the Atlantic</w:t>
      </w:r>
      <w:r w:rsidR="007B3594">
        <w:rPr>
          <w:rFonts w:ascii="Helvetica" w:eastAsiaTheme="minorHAnsi" w:hAnsi="Helvetica" w:cs="Helvetica"/>
          <w:sz w:val="22"/>
          <w:szCs w:val="22"/>
          <w:lang w:eastAsia="en-US"/>
        </w:rPr>
        <w:t>.”</w:t>
      </w:r>
    </w:p>
    <w:p w14:paraId="64C8B885" w14:textId="77777777" w:rsidR="000E1C6C" w:rsidRDefault="000E1C6C" w:rsidP="00472C7D">
      <w:pPr>
        <w:rPr>
          <w:rFonts w:ascii="Arial" w:eastAsia="Arial" w:hAnsi="Arial" w:cs="Arial"/>
          <w:sz w:val="22"/>
          <w:szCs w:val="22"/>
          <w:lang w:eastAsia="en-US"/>
        </w:rPr>
      </w:pPr>
    </w:p>
    <w:p w14:paraId="75EEEE04" w14:textId="6D58051A" w:rsidR="006E380E" w:rsidRDefault="00472C7D" w:rsidP="00472C7D">
      <w:pPr>
        <w:rPr>
          <w:rFonts w:ascii="Arial" w:eastAsiaTheme="minorHAnsi" w:hAnsi="Arial" w:cs="Arial"/>
          <w:b/>
          <w:bCs/>
          <w:color w:val="000000"/>
          <w:sz w:val="22"/>
          <w:szCs w:val="22"/>
          <w:lang w:eastAsia="en-US"/>
        </w:rPr>
      </w:pPr>
      <w:r w:rsidRPr="00782FB5">
        <w:rPr>
          <w:rFonts w:ascii="Arial" w:eastAsiaTheme="minorHAnsi" w:hAnsi="Arial" w:cs="Arial"/>
          <w:b/>
          <w:bCs/>
          <w:color w:val="000000"/>
          <w:sz w:val="22"/>
          <w:szCs w:val="22"/>
          <w:lang w:eastAsia="en-US"/>
        </w:rPr>
        <w:t xml:space="preserve">For additional information please contact: </w:t>
      </w:r>
    </w:p>
    <w:p w14:paraId="4B720049" w14:textId="056A65B2" w:rsidR="006E380E" w:rsidRPr="006E380E" w:rsidRDefault="00CA10CC" w:rsidP="00472C7D">
      <w:pPr>
        <w:rPr>
          <w:rFonts w:ascii="Arial" w:eastAsiaTheme="minorHAnsi" w:hAnsi="Arial" w:cs="Arial"/>
          <w:color w:val="000000"/>
          <w:sz w:val="22"/>
          <w:szCs w:val="22"/>
          <w:lang w:eastAsia="en-US"/>
        </w:rPr>
      </w:pPr>
      <w:hyperlink r:id="rId11" w:history="1">
        <w:r w:rsidR="006E380E" w:rsidRPr="005A5546">
          <w:rPr>
            <w:rStyle w:val="Hyperlink"/>
            <w:rFonts w:ascii="Arial" w:eastAsiaTheme="minorHAnsi" w:hAnsi="Arial" w:cs="Arial"/>
            <w:sz w:val="22"/>
            <w:szCs w:val="22"/>
            <w:lang w:eastAsia="en-US"/>
          </w:rPr>
          <w:t>press@evolution.com</w:t>
        </w:r>
      </w:hyperlink>
      <w:r w:rsidR="006E380E">
        <w:rPr>
          <w:rFonts w:ascii="Arial" w:eastAsiaTheme="minorHAnsi" w:hAnsi="Arial" w:cs="Arial"/>
          <w:color w:val="000000"/>
          <w:sz w:val="22"/>
          <w:szCs w:val="22"/>
          <w:lang w:eastAsia="en-US"/>
        </w:rPr>
        <w:t xml:space="preserve"> </w:t>
      </w:r>
    </w:p>
    <w:p w14:paraId="14440435" w14:textId="77777777" w:rsidR="00472C7D" w:rsidRDefault="00472C7D" w:rsidP="00472C7D">
      <w:pPr>
        <w:rPr>
          <w:rFonts w:ascii="Arial" w:eastAsiaTheme="majorEastAsia" w:hAnsi="Arial" w:cs="Arial"/>
          <w:color w:val="0563C1" w:themeColor="hyperlink"/>
          <w:sz w:val="22"/>
          <w:szCs w:val="22"/>
          <w:u w:val="single"/>
          <w:lang w:eastAsia="en-US"/>
        </w:rPr>
      </w:pPr>
    </w:p>
    <w:p w14:paraId="10622D0A" w14:textId="77777777" w:rsidR="00472C7D" w:rsidRDefault="00472C7D" w:rsidP="00472C7D">
      <w:pPr>
        <w:rPr>
          <w:rFonts w:ascii="Arial" w:eastAsiaTheme="majorEastAsia" w:hAnsi="Arial" w:cs="Arial"/>
          <w:bCs/>
          <w:sz w:val="18"/>
          <w:szCs w:val="18"/>
          <w:lang w:val="en-US"/>
        </w:rPr>
      </w:pPr>
    </w:p>
    <w:p w14:paraId="6F53B633" w14:textId="77777777" w:rsidR="00472C7D" w:rsidRDefault="00472C7D" w:rsidP="00472C7D">
      <w:pPr>
        <w:pBdr>
          <w:top w:val="single" w:sz="2" w:space="10" w:color="A6A6A6" w:themeColor="background1" w:themeShade="A6"/>
        </w:pBdr>
        <w:rPr>
          <w:rFonts w:ascii="Arial" w:eastAsiaTheme="majorEastAsia" w:hAnsi="Arial" w:cs="Arial"/>
          <w:bCs/>
          <w:sz w:val="18"/>
          <w:szCs w:val="18"/>
          <w:lang w:val="en-US"/>
        </w:rPr>
      </w:pPr>
    </w:p>
    <w:p w14:paraId="7981B96F" w14:textId="73368E64" w:rsidR="00472C7D" w:rsidRPr="00B736AB" w:rsidRDefault="00B736AB" w:rsidP="00472C7D">
      <w:pPr>
        <w:rPr>
          <w:rFonts w:ascii="Arial" w:hAnsi="Arial" w:cs="Arial"/>
          <w:sz w:val="18"/>
          <w:szCs w:val="18"/>
        </w:rPr>
      </w:pPr>
      <w:r w:rsidRPr="00B736AB">
        <w:rPr>
          <w:rFonts w:ascii="Arial" w:hAnsi="Arial" w:cs="Arial"/>
          <w:b/>
          <w:bCs/>
          <w:sz w:val="18"/>
          <w:szCs w:val="18"/>
        </w:rPr>
        <w:t xml:space="preserve">NetEnt </w:t>
      </w:r>
      <w:r w:rsidRPr="00B736AB">
        <w:rPr>
          <w:rFonts w:ascii="Arial" w:hAnsi="Arial" w:cs="Arial"/>
          <w:sz w:val="18"/>
          <w:szCs w:val="18"/>
        </w:rPr>
        <w:t xml:space="preserve">is a leading digital entertainment company and part of </w:t>
      </w:r>
      <w:r w:rsidRPr="00B736AB">
        <w:rPr>
          <w:rFonts w:ascii="Arial" w:hAnsi="Arial" w:cs="Arial"/>
          <w:b/>
          <w:bCs/>
          <w:sz w:val="18"/>
          <w:szCs w:val="18"/>
        </w:rPr>
        <w:t>Evolution Group AB</w:t>
      </w:r>
      <w:r w:rsidRPr="00B736AB">
        <w:rPr>
          <w:rFonts w:ascii="Arial" w:hAnsi="Arial" w:cs="Arial"/>
          <w:sz w:val="18"/>
          <w:szCs w:val="18"/>
        </w:rPr>
        <w:t xml:space="preserve">, the premium provider of online casino content. It supplies high quality gaming solutions to the world’s most successful online casino operators. Since its inception in 1996, NetEnt has been a true pioneer in driving the market with thrilling games powered by a cutting-edge platform. With innovation at the core of the company ethos, its talented team takes pride in delivering flexible digital casino solutions, so that its network of more than 200 global partners can provide their players with the best in immersive entertainment. NetEnt holds licenses in Alderney, Belgium, Gibraltar, Malta, Romania, Spain, and the UK, as well as the U.S. states of </w:t>
      </w:r>
      <w:r w:rsidR="00F24506">
        <w:rPr>
          <w:rFonts w:ascii="Arial" w:hAnsi="Arial" w:cs="Arial"/>
          <w:sz w:val="18"/>
          <w:szCs w:val="18"/>
        </w:rPr>
        <w:t xml:space="preserve">Michigan, </w:t>
      </w:r>
      <w:r w:rsidRPr="00B736AB">
        <w:rPr>
          <w:rFonts w:ascii="Arial" w:hAnsi="Arial" w:cs="Arial"/>
          <w:sz w:val="18"/>
          <w:szCs w:val="18"/>
        </w:rPr>
        <w:t xml:space="preserve">New Jersey, </w:t>
      </w:r>
      <w:proofErr w:type="gramStart"/>
      <w:r w:rsidRPr="00B736AB">
        <w:rPr>
          <w:rFonts w:ascii="Arial" w:hAnsi="Arial" w:cs="Arial"/>
          <w:sz w:val="18"/>
          <w:szCs w:val="18"/>
        </w:rPr>
        <w:t>Pennsylvania</w:t>
      </w:r>
      <w:proofErr w:type="gramEnd"/>
      <w:r w:rsidRPr="00B736AB">
        <w:rPr>
          <w:rFonts w:ascii="Arial" w:hAnsi="Arial" w:cs="Arial"/>
          <w:sz w:val="18"/>
          <w:szCs w:val="18"/>
        </w:rPr>
        <w:t xml:space="preserve"> and West Virginia. Learn more at: www.netent.com</w:t>
      </w:r>
    </w:p>
    <w:p w14:paraId="00B3E1B9" w14:textId="77777777" w:rsidR="00472C7D" w:rsidRPr="0049579F" w:rsidRDefault="00472C7D" w:rsidP="00472C7D"/>
    <w:p w14:paraId="0FE71634" w14:textId="77777777" w:rsidR="0063493F" w:rsidRPr="0049579F" w:rsidRDefault="0063493F"/>
    <w:sectPr w:rsidR="0063493F" w:rsidRPr="0049579F" w:rsidSect="005F760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32B4" w14:textId="77777777" w:rsidR="00CA10CC" w:rsidRDefault="00CA10CC">
      <w:r>
        <w:separator/>
      </w:r>
    </w:p>
  </w:endnote>
  <w:endnote w:type="continuationSeparator" w:id="0">
    <w:p w14:paraId="0CF6284C" w14:textId="77777777" w:rsidR="00CA10CC" w:rsidRDefault="00CA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F DinDisplay Pro">
    <w:altName w:val="PF DinDisplay Pro"/>
    <w:panose1 w:val="02000506030000020004"/>
    <w:charset w:val="00"/>
    <w:family w:val="auto"/>
    <w:notTrueType/>
    <w:pitch w:val="variable"/>
    <w:sig w:usb0="A00002B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17116" w14:textId="77777777" w:rsidR="00CA10CC" w:rsidRDefault="00CA10CC">
      <w:r>
        <w:separator/>
      </w:r>
    </w:p>
  </w:footnote>
  <w:footnote w:type="continuationSeparator" w:id="0">
    <w:p w14:paraId="21F8EF46" w14:textId="77777777" w:rsidR="00CA10CC" w:rsidRDefault="00CA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E5BF" w14:textId="77777777" w:rsidR="00414F1E" w:rsidRDefault="00957C16">
    <w:pPr>
      <w:pStyle w:val="Header"/>
    </w:pPr>
    <w:r>
      <w:rPr>
        <w:noProof/>
        <w:lang w:val="en-US"/>
      </w:rPr>
      <w:drawing>
        <wp:anchor distT="0" distB="0" distL="114300" distR="114300" simplePos="0" relativeHeight="251659264" behindDoc="0" locked="0" layoutInCell="1" allowOverlap="1" wp14:anchorId="36D12121" wp14:editId="0FF0CA2E">
          <wp:simplePos x="0" y="0"/>
          <wp:positionH relativeFrom="column">
            <wp:posOffset>5162550</wp:posOffset>
          </wp:positionH>
          <wp:positionV relativeFrom="paragraph">
            <wp:posOffset>-286385</wp:posOffset>
          </wp:positionV>
          <wp:extent cx="1240972" cy="507670"/>
          <wp:effectExtent l="0" t="0" r="0" b="635"/>
          <wp:wrapNone/>
          <wp:docPr id="1" name="Picture 1" descr="NETENT_LOGO2015_RGB-BLACK-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ENT_LOGO2015_RGB-BLACK-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972" cy="507670"/>
                  </a:xfrm>
                  <a:prstGeom prst="rect">
                    <a:avLst/>
                  </a:prstGeom>
                  <a:noFill/>
                  <a:ln>
                    <a:noFill/>
                  </a:ln>
                </pic:spPr>
              </pic:pic>
            </a:graphicData>
          </a:graphic>
        </wp:anchor>
      </w:drawing>
    </w:r>
  </w:p>
  <w:p w14:paraId="7FDF9F48" w14:textId="77777777" w:rsidR="00414F1E" w:rsidRDefault="00CA1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01BDB"/>
    <w:multiLevelType w:val="hybridMultilevel"/>
    <w:tmpl w:val="CFD48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7D"/>
    <w:rsid w:val="000011B4"/>
    <w:rsid w:val="000225E4"/>
    <w:rsid w:val="000275DC"/>
    <w:rsid w:val="0003020A"/>
    <w:rsid w:val="00032AAD"/>
    <w:rsid w:val="000347F0"/>
    <w:rsid w:val="000460FE"/>
    <w:rsid w:val="00050BB2"/>
    <w:rsid w:val="0006307C"/>
    <w:rsid w:val="000703E9"/>
    <w:rsid w:val="000720FC"/>
    <w:rsid w:val="00081C37"/>
    <w:rsid w:val="00092515"/>
    <w:rsid w:val="000A31DA"/>
    <w:rsid w:val="000A540D"/>
    <w:rsid w:val="000B11C6"/>
    <w:rsid w:val="000D251D"/>
    <w:rsid w:val="000E1C6C"/>
    <w:rsid w:val="000F2670"/>
    <w:rsid w:val="001053FA"/>
    <w:rsid w:val="0013566D"/>
    <w:rsid w:val="001461B5"/>
    <w:rsid w:val="001561AB"/>
    <w:rsid w:val="00164B13"/>
    <w:rsid w:val="00180821"/>
    <w:rsid w:val="00181389"/>
    <w:rsid w:val="00187D22"/>
    <w:rsid w:val="00191318"/>
    <w:rsid w:val="001929A0"/>
    <w:rsid w:val="001B073F"/>
    <w:rsid w:val="001C551A"/>
    <w:rsid w:val="001D18A3"/>
    <w:rsid w:val="001D1D21"/>
    <w:rsid w:val="001D49B5"/>
    <w:rsid w:val="001F4CF6"/>
    <w:rsid w:val="002068EA"/>
    <w:rsid w:val="00216B60"/>
    <w:rsid w:val="00217DED"/>
    <w:rsid w:val="00237CB0"/>
    <w:rsid w:val="00243C3A"/>
    <w:rsid w:val="00245885"/>
    <w:rsid w:val="00255E40"/>
    <w:rsid w:val="002644DF"/>
    <w:rsid w:val="00265596"/>
    <w:rsid w:val="002714F7"/>
    <w:rsid w:val="0028420F"/>
    <w:rsid w:val="002851CD"/>
    <w:rsid w:val="00297101"/>
    <w:rsid w:val="002B0FE8"/>
    <w:rsid w:val="002C0871"/>
    <w:rsid w:val="002C46F8"/>
    <w:rsid w:val="002D39D5"/>
    <w:rsid w:val="002D6314"/>
    <w:rsid w:val="002E2279"/>
    <w:rsid w:val="0030498D"/>
    <w:rsid w:val="003220FF"/>
    <w:rsid w:val="003328C6"/>
    <w:rsid w:val="00344FCC"/>
    <w:rsid w:val="0034634C"/>
    <w:rsid w:val="0034762F"/>
    <w:rsid w:val="0038193D"/>
    <w:rsid w:val="00382C43"/>
    <w:rsid w:val="003B101F"/>
    <w:rsid w:val="003C07D3"/>
    <w:rsid w:val="003D3A8B"/>
    <w:rsid w:val="003D47A1"/>
    <w:rsid w:val="003D684E"/>
    <w:rsid w:val="003F3D76"/>
    <w:rsid w:val="003F5C05"/>
    <w:rsid w:val="004313D0"/>
    <w:rsid w:val="00436995"/>
    <w:rsid w:val="004379E3"/>
    <w:rsid w:val="0046000F"/>
    <w:rsid w:val="0047179E"/>
    <w:rsid w:val="00472C7D"/>
    <w:rsid w:val="0047672F"/>
    <w:rsid w:val="00484098"/>
    <w:rsid w:val="00493F5D"/>
    <w:rsid w:val="0049579F"/>
    <w:rsid w:val="0049797B"/>
    <w:rsid w:val="004A0CD3"/>
    <w:rsid w:val="004D0F61"/>
    <w:rsid w:val="004D643C"/>
    <w:rsid w:val="004E357A"/>
    <w:rsid w:val="004F0761"/>
    <w:rsid w:val="005019E7"/>
    <w:rsid w:val="0051066F"/>
    <w:rsid w:val="0051135A"/>
    <w:rsid w:val="00511604"/>
    <w:rsid w:val="00526AC3"/>
    <w:rsid w:val="005303A2"/>
    <w:rsid w:val="00535661"/>
    <w:rsid w:val="00536355"/>
    <w:rsid w:val="00536766"/>
    <w:rsid w:val="00536D93"/>
    <w:rsid w:val="005500FF"/>
    <w:rsid w:val="005552A7"/>
    <w:rsid w:val="005601D8"/>
    <w:rsid w:val="005630D7"/>
    <w:rsid w:val="0059622D"/>
    <w:rsid w:val="00597FD1"/>
    <w:rsid w:val="005C0EE5"/>
    <w:rsid w:val="005C4982"/>
    <w:rsid w:val="005C4C32"/>
    <w:rsid w:val="005E5EF0"/>
    <w:rsid w:val="0061309D"/>
    <w:rsid w:val="00616642"/>
    <w:rsid w:val="0062508E"/>
    <w:rsid w:val="00631D0D"/>
    <w:rsid w:val="0063493F"/>
    <w:rsid w:val="006445E8"/>
    <w:rsid w:val="00655BA7"/>
    <w:rsid w:val="00675FB5"/>
    <w:rsid w:val="0069150D"/>
    <w:rsid w:val="006A4DC7"/>
    <w:rsid w:val="006A6494"/>
    <w:rsid w:val="006E292B"/>
    <w:rsid w:val="006E380E"/>
    <w:rsid w:val="006E7015"/>
    <w:rsid w:val="006F2792"/>
    <w:rsid w:val="00720587"/>
    <w:rsid w:val="00721A75"/>
    <w:rsid w:val="007238EF"/>
    <w:rsid w:val="00747366"/>
    <w:rsid w:val="00750B4D"/>
    <w:rsid w:val="00761FEC"/>
    <w:rsid w:val="0077125E"/>
    <w:rsid w:val="00785E56"/>
    <w:rsid w:val="00794EFB"/>
    <w:rsid w:val="007B3594"/>
    <w:rsid w:val="007F0D9D"/>
    <w:rsid w:val="007F5C33"/>
    <w:rsid w:val="00815292"/>
    <w:rsid w:val="0082163A"/>
    <w:rsid w:val="00836231"/>
    <w:rsid w:val="008515C7"/>
    <w:rsid w:val="00851774"/>
    <w:rsid w:val="00891411"/>
    <w:rsid w:val="008A5F3A"/>
    <w:rsid w:val="008B4C21"/>
    <w:rsid w:val="008C266C"/>
    <w:rsid w:val="008D549E"/>
    <w:rsid w:val="008D6772"/>
    <w:rsid w:val="008E502B"/>
    <w:rsid w:val="008F3D2A"/>
    <w:rsid w:val="00926281"/>
    <w:rsid w:val="00937601"/>
    <w:rsid w:val="0094282F"/>
    <w:rsid w:val="00957C16"/>
    <w:rsid w:val="0096329C"/>
    <w:rsid w:val="00963949"/>
    <w:rsid w:val="00977956"/>
    <w:rsid w:val="009815B9"/>
    <w:rsid w:val="009A03F2"/>
    <w:rsid w:val="009A26A5"/>
    <w:rsid w:val="009B22EF"/>
    <w:rsid w:val="009C1195"/>
    <w:rsid w:val="009C4295"/>
    <w:rsid w:val="009E5D2A"/>
    <w:rsid w:val="00A07FE0"/>
    <w:rsid w:val="00A404E8"/>
    <w:rsid w:val="00A447B6"/>
    <w:rsid w:val="00A654DF"/>
    <w:rsid w:val="00A8409C"/>
    <w:rsid w:val="00AA1AC6"/>
    <w:rsid w:val="00AB55C3"/>
    <w:rsid w:val="00AD1477"/>
    <w:rsid w:val="00AD52C0"/>
    <w:rsid w:val="00AD6FB7"/>
    <w:rsid w:val="00AE10E3"/>
    <w:rsid w:val="00AE2178"/>
    <w:rsid w:val="00AE4862"/>
    <w:rsid w:val="00AF0438"/>
    <w:rsid w:val="00B018D9"/>
    <w:rsid w:val="00B04842"/>
    <w:rsid w:val="00B25831"/>
    <w:rsid w:val="00B4191D"/>
    <w:rsid w:val="00B42FE2"/>
    <w:rsid w:val="00B5039C"/>
    <w:rsid w:val="00B6004E"/>
    <w:rsid w:val="00B62FA5"/>
    <w:rsid w:val="00B71321"/>
    <w:rsid w:val="00B7156C"/>
    <w:rsid w:val="00B736AB"/>
    <w:rsid w:val="00B74F16"/>
    <w:rsid w:val="00B75BD1"/>
    <w:rsid w:val="00BC203C"/>
    <w:rsid w:val="00BE400B"/>
    <w:rsid w:val="00BF1E1D"/>
    <w:rsid w:val="00C161A4"/>
    <w:rsid w:val="00C318F9"/>
    <w:rsid w:val="00C66E06"/>
    <w:rsid w:val="00C7510D"/>
    <w:rsid w:val="00C832AB"/>
    <w:rsid w:val="00C8361D"/>
    <w:rsid w:val="00C94BC4"/>
    <w:rsid w:val="00CA10CC"/>
    <w:rsid w:val="00CA370E"/>
    <w:rsid w:val="00CA7B12"/>
    <w:rsid w:val="00CC257E"/>
    <w:rsid w:val="00CC79EF"/>
    <w:rsid w:val="00CD7836"/>
    <w:rsid w:val="00CD7BA9"/>
    <w:rsid w:val="00CE53D5"/>
    <w:rsid w:val="00CF6653"/>
    <w:rsid w:val="00D00FB3"/>
    <w:rsid w:val="00D10CD3"/>
    <w:rsid w:val="00D15787"/>
    <w:rsid w:val="00D33DD7"/>
    <w:rsid w:val="00D447DB"/>
    <w:rsid w:val="00D45201"/>
    <w:rsid w:val="00D53D56"/>
    <w:rsid w:val="00D570EC"/>
    <w:rsid w:val="00D64343"/>
    <w:rsid w:val="00D73CB6"/>
    <w:rsid w:val="00D93CE7"/>
    <w:rsid w:val="00D95C73"/>
    <w:rsid w:val="00DB669C"/>
    <w:rsid w:val="00DC147E"/>
    <w:rsid w:val="00DC61F0"/>
    <w:rsid w:val="00DC67C6"/>
    <w:rsid w:val="00DE2DE8"/>
    <w:rsid w:val="00DE38C6"/>
    <w:rsid w:val="00E01D55"/>
    <w:rsid w:val="00E027C8"/>
    <w:rsid w:val="00E22B67"/>
    <w:rsid w:val="00E277C3"/>
    <w:rsid w:val="00E3374C"/>
    <w:rsid w:val="00E37072"/>
    <w:rsid w:val="00E375E2"/>
    <w:rsid w:val="00E45B5D"/>
    <w:rsid w:val="00E50634"/>
    <w:rsid w:val="00E73078"/>
    <w:rsid w:val="00EC2C41"/>
    <w:rsid w:val="00EC6C1A"/>
    <w:rsid w:val="00EE24A6"/>
    <w:rsid w:val="00F11AB3"/>
    <w:rsid w:val="00F21098"/>
    <w:rsid w:val="00F24506"/>
    <w:rsid w:val="00F31538"/>
    <w:rsid w:val="00F40BB2"/>
    <w:rsid w:val="00F538D8"/>
    <w:rsid w:val="00F610C1"/>
    <w:rsid w:val="00F67848"/>
    <w:rsid w:val="00F768FF"/>
    <w:rsid w:val="00F934B3"/>
    <w:rsid w:val="00F94503"/>
    <w:rsid w:val="00FB112B"/>
    <w:rsid w:val="00FB7C56"/>
    <w:rsid w:val="00FC7A3F"/>
    <w:rsid w:val="00FD271E"/>
    <w:rsid w:val="00FD37B0"/>
    <w:rsid w:val="00FD3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6315C"/>
  <w15:chartTrackingRefBased/>
  <w15:docId w15:val="{2EADBDF0-7D6A-4794-90A8-85966469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C7D"/>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tEntTitle">
    <w:name w:val="NetEnt Title"/>
    <w:rsid w:val="00472C7D"/>
    <w:pPr>
      <w:suppressAutoHyphens/>
      <w:spacing w:before="3720" w:after="240"/>
      <w:jc w:val="center"/>
    </w:pPr>
    <w:rPr>
      <w:rFonts w:ascii="Arial" w:eastAsia="Times New Roman" w:hAnsi="Arial" w:cs="Times New Roman"/>
      <w:b/>
      <w:sz w:val="44"/>
      <w:szCs w:val="44"/>
      <w:lang w:val="en-US"/>
    </w:rPr>
  </w:style>
  <w:style w:type="paragraph" w:styleId="Header">
    <w:name w:val="header"/>
    <w:basedOn w:val="Normal"/>
    <w:link w:val="HeaderChar"/>
    <w:uiPriority w:val="99"/>
    <w:unhideWhenUsed/>
    <w:rsid w:val="00472C7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72C7D"/>
  </w:style>
  <w:style w:type="character" w:styleId="Hyperlink">
    <w:name w:val="Hyperlink"/>
    <w:basedOn w:val="DefaultParagraphFont"/>
    <w:uiPriority w:val="99"/>
    <w:unhideWhenUsed/>
    <w:rsid w:val="00472C7D"/>
    <w:rPr>
      <w:color w:val="0563C1" w:themeColor="hyperlink"/>
      <w:u w:val="single"/>
    </w:rPr>
  </w:style>
  <w:style w:type="character" w:styleId="CommentReference">
    <w:name w:val="annotation reference"/>
    <w:basedOn w:val="DefaultParagraphFont"/>
    <w:uiPriority w:val="99"/>
    <w:semiHidden/>
    <w:unhideWhenUsed/>
    <w:rsid w:val="0094282F"/>
    <w:rPr>
      <w:sz w:val="16"/>
      <w:szCs w:val="16"/>
    </w:rPr>
  </w:style>
  <w:style w:type="paragraph" w:styleId="CommentText">
    <w:name w:val="annotation text"/>
    <w:basedOn w:val="Normal"/>
    <w:link w:val="CommentTextChar"/>
    <w:uiPriority w:val="99"/>
    <w:semiHidden/>
    <w:unhideWhenUsed/>
    <w:rsid w:val="0094282F"/>
    <w:rPr>
      <w:sz w:val="20"/>
      <w:szCs w:val="20"/>
    </w:rPr>
  </w:style>
  <w:style w:type="character" w:customStyle="1" w:styleId="CommentTextChar">
    <w:name w:val="Comment Text Char"/>
    <w:basedOn w:val="DefaultParagraphFont"/>
    <w:link w:val="CommentText"/>
    <w:uiPriority w:val="99"/>
    <w:semiHidden/>
    <w:rsid w:val="0094282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282F"/>
    <w:rPr>
      <w:b/>
      <w:bCs/>
    </w:rPr>
  </w:style>
  <w:style w:type="character" w:customStyle="1" w:styleId="CommentSubjectChar">
    <w:name w:val="Comment Subject Char"/>
    <w:basedOn w:val="CommentTextChar"/>
    <w:link w:val="CommentSubject"/>
    <w:uiPriority w:val="99"/>
    <w:semiHidden/>
    <w:rsid w:val="0094282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42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82F"/>
    <w:rPr>
      <w:rFonts w:ascii="Segoe UI" w:eastAsia="Times New Roman" w:hAnsi="Segoe UI" w:cs="Segoe UI"/>
      <w:sz w:val="18"/>
      <w:szCs w:val="18"/>
      <w:lang w:eastAsia="en-GB"/>
    </w:rPr>
  </w:style>
  <w:style w:type="character" w:styleId="Strong">
    <w:name w:val="Strong"/>
    <w:basedOn w:val="DefaultParagraphFont"/>
    <w:uiPriority w:val="22"/>
    <w:qFormat/>
    <w:rsid w:val="00B04842"/>
    <w:rPr>
      <w:b/>
      <w:bCs/>
    </w:rPr>
  </w:style>
  <w:style w:type="paragraph" w:styleId="ListParagraph">
    <w:name w:val="List Paragraph"/>
    <w:basedOn w:val="Normal"/>
    <w:uiPriority w:val="34"/>
    <w:qFormat/>
    <w:rsid w:val="008D549E"/>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E380E"/>
    <w:rPr>
      <w:color w:val="605E5C"/>
      <w:shd w:val="clear" w:color="auto" w:fill="E1DFDD"/>
    </w:rPr>
  </w:style>
  <w:style w:type="paragraph" w:customStyle="1" w:styleId="Default">
    <w:name w:val="Default"/>
    <w:rsid w:val="00B6004E"/>
    <w:pPr>
      <w:autoSpaceDE w:val="0"/>
      <w:autoSpaceDN w:val="0"/>
      <w:adjustRightInd w:val="0"/>
    </w:pPr>
    <w:rPr>
      <w:rFonts w:ascii="PF DinDisplay Pro" w:hAnsi="PF DinDisplay Pro" w:cs="PF DinDisplay Pro"/>
      <w:color w:val="000000"/>
      <w:sz w:val="24"/>
      <w:szCs w:val="24"/>
    </w:rPr>
  </w:style>
  <w:style w:type="paragraph" w:customStyle="1" w:styleId="Pa0">
    <w:name w:val="Pa0"/>
    <w:basedOn w:val="Default"/>
    <w:next w:val="Default"/>
    <w:uiPriority w:val="99"/>
    <w:rsid w:val="00B6004E"/>
    <w:pPr>
      <w:spacing w:line="241" w:lineRule="atLeast"/>
    </w:pPr>
    <w:rPr>
      <w:rFonts w:cstheme="minorBidi"/>
      <w:color w:val="auto"/>
    </w:rPr>
  </w:style>
  <w:style w:type="character" w:customStyle="1" w:styleId="A2">
    <w:name w:val="A2"/>
    <w:uiPriority w:val="99"/>
    <w:rsid w:val="00B6004E"/>
    <w:rPr>
      <w:rFonts w:cs="PF DinDisplay Pro"/>
      <w:color w:val="000000"/>
      <w:sz w:val="22"/>
      <w:szCs w:val="22"/>
    </w:rPr>
  </w:style>
  <w:style w:type="paragraph" w:styleId="NormalWeb">
    <w:name w:val="Normal (Web)"/>
    <w:basedOn w:val="Normal"/>
    <w:uiPriority w:val="99"/>
    <w:semiHidden/>
    <w:unhideWhenUsed/>
    <w:rsid w:val="00265596"/>
    <w:pPr>
      <w:spacing w:before="100" w:beforeAutospacing="1" w:after="100" w:afterAutospacing="1"/>
    </w:pPr>
  </w:style>
  <w:style w:type="character" w:styleId="Emphasis">
    <w:name w:val="Emphasis"/>
    <w:basedOn w:val="DefaultParagraphFont"/>
    <w:uiPriority w:val="20"/>
    <w:qFormat/>
    <w:rsid w:val="00265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72494">
      <w:bodyDiv w:val="1"/>
      <w:marLeft w:val="0"/>
      <w:marRight w:val="0"/>
      <w:marTop w:val="0"/>
      <w:marBottom w:val="0"/>
      <w:divBdr>
        <w:top w:val="none" w:sz="0" w:space="0" w:color="auto"/>
        <w:left w:val="none" w:sz="0" w:space="0" w:color="auto"/>
        <w:bottom w:val="none" w:sz="0" w:space="0" w:color="auto"/>
        <w:right w:val="none" w:sz="0" w:space="0" w:color="auto"/>
      </w:divBdr>
    </w:div>
    <w:div w:id="767888660">
      <w:bodyDiv w:val="1"/>
      <w:marLeft w:val="0"/>
      <w:marRight w:val="0"/>
      <w:marTop w:val="0"/>
      <w:marBottom w:val="0"/>
      <w:divBdr>
        <w:top w:val="none" w:sz="0" w:space="0" w:color="auto"/>
        <w:left w:val="none" w:sz="0" w:space="0" w:color="auto"/>
        <w:bottom w:val="none" w:sz="0" w:space="0" w:color="auto"/>
        <w:right w:val="none" w:sz="0" w:space="0" w:color="auto"/>
      </w:divBdr>
      <w:divsChild>
        <w:div w:id="670065375">
          <w:marLeft w:val="0"/>
          <w:marRight w:val="0"/>
          <w:marTop w:val="0"/>
          <w:marBottom w:val="0"/>
          <w:divBdr>
            <w:top w:val="none" w:sz="0" w:space="0" w:color="auto"/>
            <w:left w:val="none" w:sz="0" w:space="0" w:color="auto"/>
            <w:bottom w:val="none" w:sz="0" w:space="0" w:color="auto"/>
            <w:right w:val="none" w:sz="0" w:space="0" w:color="auto"/>
          </w:divBdr>
          <w:divsChild>
            <w:div w:id="335151928">
              <w:marLeft w:val="0"/>
              <w:marRight w:val="0"/>
              <w:marTop w:val="0"/>
              <w:marBottom w:val="0"/>
              <w:divBdr>
                <w:top w:val="none" w:sz="0" w:space="0" w:color="auto"/>
                <w:left w:val="none" w:sz="0" w:space="0" w:color="auto"/>
                <w:bottom w:val="none" w:sz="0" w:space="0" w:color="auto"/>
                <w:right w:val="none" w:sz="0" w:space="0" w:color="auto"/>
              </w:divBdr>
              <w:divsChild>
                <w:div w:id="1031078476">
                  <w:marLeft w:val="0"/>
                  <w:marRight w:val="0"/>
                  <w:marTop w:val="0"/>
                  <w:marBottom w:val="0"/>
                  <w:divBdr>
                    <w:top w:val="none" w:sz="0" w:space="0" w:color="auto"/>
                    <w:left w:val="none" w:sz="0" w:space="0" w:color="auto"/>
                    <w:bottom w:val="none" w:sz="0" w:space="0" w:color="auto"/>
                    <w:right w:val="none" w:sz="0" w:space="0" w:color="auto"/>
                  </w:divBdr>
                  <w:divsChild>
                    <w:div w:id="1199391366">
                      <w:marLeft w:val="0"/>
                      <w:marRight w:val="0"/>
                      <w:marTop w:val="0"/>
                      <w:marBottom w:val="0"/>
                      <w:divBdr>
                        <w:top w:val="none" w:sz="0" w:space="0" w:color="auto"/>
                        <w:left w:val="none" w:sz="0" w:space="0" w:color="auto"/>
                        <w:bottom w:val="none" w:sz="0" w:space="0" w:color="auto"/>
                        <w:right w:val="none" w:sz="0" w:space="0" w:color="auto"/>
                      </w:divBdr>
                      <w:divsChild>
                        <w:div w:id="11419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8026">
              <w:marLeft w:val="0"/>
              <w:marRight w:val="0"/>
              <w:marTop w:val="0"/>
              <w:marBottom w:val="0"/>
              <w:divBdr>
                <w:top w:val="none" w:sz="0" w:space="0" w:color="auto"/>
                <w:left w:val="none" w:sz="0" w:space="0" w:color="auto"/>
                <w:bottom w:val="none" w:sz="0" w:space="0" w:color="auto"/>
                <w:right w:val="none" w:sz="0" w:space="0" w:color="auto"/>
              </w:divBdr>
            </w:div>
            <w:div w:id="1754935631">
              <w:marLeft w:val="0"/>
              <w:marRight w:val="0"/>
              <w:marTop w:val="0"/>
              <w:marBottom w:val="0"/>
              <w:divBdr>
                <w:top w:val="none" w:sz="0" w:space="0" w:color="auto"/>
                <w:left w:val="none" w:sz="0" w:space="0" w:color="auto"/>
                <w:bottom w:val="none" w:sz="0" w:space="0" w:color="auto"/>
                <w:right w:val="none" w:sz="0" w:space="0" w:color="auto"/>
              </w:divBdr>
              <w:divsChild>
                <w:div w:id="591399549">
                  <w:marLeft w:val="0"/>
                  <w:marRight w:val="0"/>
                  <w:marTop w:val="0"/>
                  <w:marBottom w:val="0"/>
                  <w:divBdr>
                    <w:top w:val="none" w:sz="0" w:space="0" w:color="auto"/>
                    <w:left w:val="none" w:sz="0" w:space="0" w:color="auto"/>
                    <w:bottom w:val="none" w:sz="0" w:space="0" w:color="auto"/>
                    <w:right w:val="none" w:sz="0" w:space="0" w:color="auto"/>
                  </w:divBdr>
                  <w:divsChild>
                    <w:div w:id="1530488173">
                      <w:marLeft w:val="0"/>
                      <w:marRight w:val="0"/>
                      <w:marTop w:val="0"/>
                      <w:marBottom w:val="0"/>
                      <w:divBdr>
                        <w:top w:val="none" w:sz="0" w:space="0" w:color="auto"/>
                        <w:left w:val="none" w:sz="0" w:space="0" w:color="auto"/>
                        <w:bottom w:val="none" w:sz="0" w:space="0" w:color="auto"/>
                        <w:right w:val="none" w:sz="0" w:space="0" w:color="auto"/>
                      </w:divBdr>
                      <w:divsChild>
                        <w:div w:id="9735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52743">
      <w:bodyDiv w:val="1"/>
      <w:marLeft w:val="0"/>
      <w:marRight w:val="0"/>
      <w:marTop w:val="0"/>
      <w:marBottom w:val="0"/>
      <w:divBdr>
        <w:top w:val="none" w:sz="0" w:space="0" w:color="auto"/>
        <w:left w:val="none" w:sz="0" w:space="0" w:color="auto"/>
        <w:bottom w:val="none" w:sz="0" w:space="0" w:color="auto"/>
        <w:right w:val="none" w:sz="0" w:space="0" w:color="auto"/>
      </w:divBdr>
    </w:div>
    <w:div w:id="1183518989">
      <w:bodyDiv w:val="1"/>
      <w:marLeft w:val="0"/>
      <w:marRight w:val="0"/>
      <w:marTop w:val="0"/>
      <w:marBottom w:val="0"/>
      <w:divBdr>
        <w:top w:val="none" w:sz="0" w:space="0" w:color="auto"/>
        <w:left w:val="none" w:sz="0" w:space="0" w:color="auto"/>
        <w:bottom w:val="none" w:sz="0" w:space="0" w:color="auto"/>
        <w:right w:val="none" w:sz="0" w:space="0" w:color="auto"/>
      </w:divBdr>
    </w:div>
    <w:div w:id="1963268892">
      <w:bodyDiv w:val="1"/>
      <w:marLeft w:val="0"/>
      <w:marRight w:val="0"/>
      <w:marTop w:val="0"/>
      <w:marBottom w:val="0"/>
      <w:divBdr>
        <w:top w:val="none" w:sz="0" w:space="0" w:color="auto"/>
        <w:left w:val="none" w:sz="0" w:space="0" w:color="auto"/>
        <w:bottom w:val="none" w:sz="0" w:space="0" w:color="auto"/>
        <w:right w:val="none" w:sz="0" w:space="0" w:color="auto"/>
      </w:divBdr>
    </w:div>
    <w:div w:id="2005738683">
      <w:bodyDiv w:val="1"/>
      <w:marLeft w:val="0"/>
      <w:marRight w:val="0"/>
      <w:marTop w:val="0"/>
      <w:marBottom w:val="0"/>
      <w:divBdr>
        <w:top w:val="none" w:sz="0" w:space="0" w:color="auto"/>
        <w:left w:val="none" w:sz="0" w:space="0" w:color="auto"/>
        <w:bottom w:val="none" w:sz="0" w:space="0" w:color="auto"/>
        <w:right w:val="none" w:sz="0" w:space="0" w:color="auto"/>
      </w:divBdr>
    </w:div>
    <w:div w:id="21287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volution.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DD957860A20543AA0A39AE360AA826" ma:contentTypeVersion="11" ma:contentTypeDescription="Create a new document." ma:contentTypeScope="" ma:versionID="a383dfaa2c1ee25d1c0694c992097f97">
  <xsd:schema xmlns:xsd="http://www.w3.org/2001/XMLSchema" xmlns:xs="http://www.w3.org/2001/XMLSchema" xmlns:p="http://schemas.microsoft.com/office/2006/metadata/properties" xmlns:ns2="3f4acd05-94b3-4b6f-b581-7f92a0a2dfb7" targetNamespace="http://schemas.microsoft.com/office/2006/metadata/properties" ma:root="true" ma:fieldsID="a07cb5a31dcb284ed077c433a4cbd6b7" ns2:_="">
    <xsd:import namespace="3f4acd05-94b3-4b6f-b581-7f92a0a2df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cd05-94b3-4b6f-b581-7f92a0a2d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22BDF-3673-4284-B098-30D0288E5D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09B889-AA32-4765-A7A3-1E5F7DD8ED4E}">
  <ds:schemaRefs>
    <ds:schemaRef ds:uri="http://schemas.microsoft.com/sharepoint/v3/contenttype/forms"/>
  </ds:schemaRefs>
</ds:datastoreItem>
</file>

<file path=customXml/itemProps3.xml><?xml version="1.0" encoding="utf-8"?>
<ds:datastoreItem xmlns:ds="http://schemas.openxmlformats.org/officeDocument/2006/customXml" ds:itemID="{62C6767B-3648-44A1-9F15-78E12F70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cd05-94b3-4b6f-b581-7f92a0a2d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Warburton</dc:creator>
  <cp:keywords/>
  <dc:description/>
  <cp:lastModifiedBy>Cassandra Ann Cooper Bagnall</cp:lastModifiedBy>
  <cp:revision>3</cp:revision>
  <dcterms:created xsi:type="dcterms:W3CDTF">2021-08-02T13:13:00Z</dcterms:created>
  <dcterms:modified xsi:type="dcterms:W3CDTF">2021-08-02T13:29:00Z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0x010100AADD957860A20543AA0A39AE360AA826</vt:lpwstr>
  </property>
  <property fmtid="{D5CDD505-2E9C-101B-9397-08002B2CF9AE}" pid="3" name="Order">
    <vt:r8>47317000</vt:r8>
  </property>
</Properties>
</file>