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609B2EE6" w:rsidR="00472C7D" w:rsidRDefault="00DE2584"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16</w:t>
      </w:r>
      <w:r w:rsidR="008F6D2E">
        <w:rPr>
          <w:rFonts w:cs="Arial"/>
          <w:b w:val="0"/>
          <w:bCs/>
          <w:sz w:val="18"/>
          <w:szCs w:val="18"/>
          <w:lang w:val="en-GB"/>
        </w:rPr>
        <w:t>/</w:t>
      </w:r>
      <w:r>
        <w:rPr>
          <w:rFonts w:cs="Arial"/>
          <w:b w:val="0"/>
          <w:bCs/>
          <w:sz w:val="18"/>
          <w:szCs w:val="18"/>
          <w:lang w:val="en-GB"/>
        </w:rPr>
        <w:t>12</w:t>
      </w:r>
      <w:r w:rsidR="008F6D2E">
        <w:rPr>
          <w:rFonts w:cs="Arial"/>
          <w:b w:val="0"/>
          <w:bCs/>
          <w:sz w:val="18"/>
          <w:szCs w:val="18"/>
          <w:lang w:val="en-GB"/>
        </w:rPr>
        <w:t>/202</w:t>
      </w:r>
      <w:r w:rsidR="00F64BE8">
        <w:rPr>
          <w:rFonts w:cs="Arial"/>
          <w:b w:val="0"/>
          <w:bCs/>
          <w:sz w:val="18"/>
          <w:szCs w:val="18"/>
          <w:lang w:val="en-GB"/>
        </w:rPr>
        <w:t>1</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6E8D7465" w14:textId="18167865" w:rsidR="00472C7D" w:rsidRPr="00586586" w:rsidRDefault="00586586" w:rsidP="0088621E">
      <w:pPr>
        <w:pStyle w:val="NetEntTitle"/>
        <w:pBdr>
          <w:left w:val="single" w:sz="36" w:space="12" w:color="78BE20"/>
        </w:pBdr>
        <w:spacing w:before="0" w:after="0"/>
        <w:rPr>
          <w:rFonts w:cs="Arial"/>
          <w:bCs/>
          <w:sz w:val="40"/>
          <w:szCs w:val="40"/>
          <w:vertAlign w:val="superscript"/>
        </w:rPr>
      </w:pPr>
      <w:r>
        <w:rPr>
          <w:rFonts w:cs="Arial"/>
          <w:bCs/>
          <w:sz w:val="40"/>
          <w:szCs w:val="40"/>
        </w:rPr>
        <w:t xml:space="preserve">The mighty Silverback gorilla comes to NetEnt with the launch of Silverback </w:t>
      </w:r>
      <w:proofErr w:type="spellStart"/>
      <w:r>
        <w:rPr>
          <w:rFonts w:cs="Arial"/>
          <w:bCs/>
          <w:sz w:val="40"/>
          <w:szCs w:val="40"/>
        </w:rPr>
        <w:t>Gold</w:t>
      </w:r>
      <w:r>
        <w:rPr>
          <w:rFonts w:cs="Arial"/>
          <w:bCs/>
          <w:sz w:val="40"/>
          <w:szCs w:val="40"/>
          <w:vertAlign w:val="superscript"/>
        </w:rPr>
        <w:t>TM</w:t>
      </w:r>
      <w:proofErr w:type="spellEnd"/>
    </w:p>
    <w:p w14:paraId="0FCDD98F" w14:textId="77777777" w:rsidR="00B04842" w:rsidRDefault="00B04842" w:rsidP="00472C7D">
      <w:pPr>
        <w:jc w:val="center"/>
        <w:rPr>
          <w:rFonts w:ascii="Arial" w:hAnsi="Arial" w:cs="Arial"/>
          <w:noProof/>
          <w:lang w:val="en-US"/>
        </w:rPr>
      </w:pPr>
    </w:p>
    <w:p w14:paraId="6C28E0F7" w14:textId="1F693BA3" w:rsidR="007A158A" w:rsidRDefault="00D03AD8" w:rsidP="0088621E">
      <w:pPr>
        <w:jc w:val="center"/>
        <w:rPr>
          <w:rFonts w:ascii="Arial" w:eastAsiaTheme="minorHAnsi" w:hAnsi="Arial" w:cs="Arial"/>
          <w:bCs/>
          <w:i/>
          <w:iCs/>
          <w:lang w:eastAsia="en-US"/>
        </w:rPr>
      </w:pPr>
      <w:r>
        <w:rPr>
          <w:rFonts w:ascii="Arial" w:eastAsiaTheme="minorHAnsi" w:hAnsi="Arial" w:cs="Arial"/>
          <w:bCs/>
          <w:i/>
          <w:iCs/>
          <w:lang w:eastAsia="en-US"/>
        </w:rPr>
        <w:t>NetEnt launches brand new game featuring</w:t>
      </w:r>
      <w:r w:rsidR="007A158A">
        <w:rPr>
          <w:rFonts w:ascii="Arial" w:eastAsiaTheme="minorHAnsi" w:hAnsi="Arial" w:cs="Arial"/>
          <w:bCs/>
          <w:i/>
          <w:iCs/>
          <w:lang w:eastAsia="en-US"/>
        </w:rPr>
        <w:t xml:space="preserve"> all the excitement of these majestic creatures</w:t>
      </w:r>
      <w:r w:rsidR="00C72E14">
        <w:rPr>
          <w:rFonts w:ascii="Arial" w:eastAsiaTheme="minorHAnsi" w:hAnsi="Arial" w:cs="Arial"/>
          <w:bCs/>
          <w:i/>
          <w:iCs/>
          <w:lang w:eastAsia="en-US"/>
        </w:rPr>
        <w:t>,</w:t>
      </w:r>
      <w:r w:rsidR="007A158A">
        <w:rPr>
          <w:rFonts w:ascii="Arial" w:eastAsiaTheme="minorHAnsi" w:hAnsi="Arial" w:cs="Arial"/>
          <w:bCs/>
          <w:i/>
          <w:iCs/>
          <w:lang w:eastAsia="en-US"/>
        </w:rPr>
        <w:t xml:space="preserve"> with Golden Silverbacks, Free </w:t>
      </w:r>
      <w:proofErr w:type="gramStart"/>
      <w:r w:rsidR="007A158A">
        <w:rPr>
          <w:rFonts w:ascii="Arial" w:eastAsiaTheme="minorHAnsi" w:hAnsi="Arial" w:cs="Arial"/>
          <w:bCs/>
          <w:i/>
          <w:iCs/>
          <w:lang w:eastAsia="en-US"/>
        </w:rPr>
        <w:t>Spins</w:t>
      </w:r>
      <w:proofErr w:type="gramEnd"/>
      <w:r w:rsidR="007A158A">
        <w:rPr>
          <w:rFonts w:ascii="Arial" w:eastAsiaTheme="minorHAnsi" w:hAnsi="Arial" w:cs="Arial"/>
          <w:bCs/>
          <w:i/>
          <w:iCs/>
          <w:lang w:eastAsia="en-US"/>
        </w:rPr>
        <w:t xml:space="preserve"> and </w:t>
      </w:r>
      <w:r w:rsidR="00C72E14">
        <w:rPr>
          <w:rFonts w:ascii="Arial" w:eastAsiaTheme="minorHAnsi" w:hAnsi="Arial" w:cs="Arial"/>
          <w:bCs/>
          <w:i/>
          <w:iCs/>
          <w:lang w:eastAsia="en-US"/>
        </w:rPr>
        <w:t>a host of other colourful characters.</w:t>
      </w:r>
    </w:p>
    <w:p w14:paraId="221C80E0" w14:textId="77777777" w:rsidR="002B0FE8" w:rsidRPr="007F5C33" w:rsidRDefault="002B0FE8" w:rsidP="007F5C33">
      <w:pPr>
        <w:spacing w:after="160" w:line="254" w:lineRule="auto"/>
        <w:rPr>
          <w:rFonts w:ascii="Arial" w:eastAsia="Arial" w:hAnsi="Arial" w:cs="Arial"/>
          <w:sz w:val="22"/>
          <w:szCs w:val="22"/>
          <w:lang w:eastAsia="en-US"/>
        </w:rPr>
      </w:pPr>
    </w:p>
    <w:p w14:paraId="45E17047" w14:textId="6491C685" w:rsidR="00191076" w:rsidRDefault="00261F08" w:rsidP="00472C7D">
      <w:pPr>
        <w:rPr>
          <w:rFonts w:ascii="Arial" w:eastAsia="Arial" w:hAnsi="Arial" w:cs="Arial"/>
          <w:sz w:val="22"/>
          <w:szCs w:val="22"/>
          <w:lang w:eastAsia="en-US"/>
        </w:rPr>
      </w:pPr>
      <w:r>
        <w:rPr>
          <w:rFonts w:ascii="Arial" w:eastAsia="Arial" w:hAnsi="Arial" w:cs="Arial"/>
          <w:sz w:val="22"/>
          <w:szCs w:val="22"/>
          <w:lang w:eastAsia="en-US"/>
        </w:rPr>
        <w:t xml:space="preserve">NetEnt has today launched its latest slot game </w:t>
      </w:r>
      <w:r w:rsidR="004943E6">
        <w:rPr>
          <w:rFonts w:ascii="Arial" w:eastAsia="Arial" w:hAnsi="Arial" w:cs="Arial"/>
          <w:sz w:val="22"/>
          <w:szCs w:val="22"/>
          <w:lang w:eastAsia="en-US"/>
        </w:rPr>
        <w:t xml:space="preserve">Silverback </w:t>
      </w:r>
      <w:proofErr w:type="spellStart"/>
      <w:r w:rsidR="004943E6">
        <w:rPr>
          <w:rFonts w:ascii="Arial" w:eastAsia="Arial" w:hAnsi="Arial" w:cs="Arial"/>
          <w:sz w:val="22"/>
          <w:szCs w:val="22"/>
          <w:lang w:eastAsia="en-US"/>
        </w:rPr>
        <w:t>Gold</w:t>
      </w:r>
      <w:r w:rsidR="004943E6">
        <w:rPr>
          <w:rFonts w:ascii="Arial" w:eastAsia="Arial" w:hAnsi="Arial" w:cs="Arial"/>
          <w:sz w:val="22"/>
          <w:szCs w:val="22"/>
          <w:vertAlign w:val="superscript"/>
          <w:lang w:eastAsia="en-US"/>
        </w:rPr>
        <w:t>TM</w:t>
      </w:r>
      <w:proofErr w:type="spellEnd"/>
      <w:r w:rsidR="00D4748F">
        <w:rPr>
          <w:rFonts w:ascii="Arial" w:eastAsia="Arial" w:hAnsi="Arial" w:cs="Arial"/>
          <w:sz w:val="22"/>
          <w:szCs w:val="22"/>
          <w:lang w:eastAsia="en-US"/>
        </w:rPr>
        <w:t xml:space="preserve">, </w:t>
      </w:r>
      <w:r w:rsidR="004510F5">
        <w:rPr>
          <w:rFonts w:ascii="Arial" w:eastAsia="Arial" w:hAnsi="Arial" w:cs="Arial"/>
          <w:sz w:val="22"/>
          <w:szCs w:val="22"/>
          <w:lang w:eastAsia="en-US"/>
        </w:rPr>
        <w:t>a graphically rich game that takes players deep into the jungle to meet a host of colourful creatures.</w:t>
      </w:r>
      <w:r w:rsidR="00485F11">
        <w:rPr>
          <w:rFonts w:ascii="Arial" w:eastAsia="Arial" w:hAnsi="Arial" w:cs="Arial"/>
          <w:sz w:val="22"/>
          <w:szCs w:val="22"/>
          <w:lang w:eastAsia="en-US"/>
        </w:rPr>
        <w:t xml:space="preserve"> This wild adventure will</w:t>
      </w:r>
      <w:r w:rsidR="00191076">
        <w:rPr>
          <w:rFonts w:ascii="Arial" w:eastAsia="Arial" w:hAnsi="Arial" w:cs="Arial"/>
          <w:sz w:val="22"/>
          <w:szCs w:val="22"/>
          <w:lang w:eastAsia="en-US"/>
        </w:rPr>
        <w:t xml:space="preserve"> </w:t>
      </w:r>
      <w:r w:rsidR="00234ABC">
        <w:rPr>
          <w:rFonts w:ascii="Arial" w:eastAsia="Arial" w:hAnsi="Arial" w:cs="Arial"/>
          <w:sz w:val="22"/>
          <w:szCs w:val="22"/>
          <w:lang w:eastAsia="en-US"/>
        </w:rPr>
        <w:t xml:space="preserve">keep players on the edge of their seats and deliver all the </w:t>
      </w:r>
      <w:r w:rsidR="00E00FE9">
        <w:rPr>
          <w:rFonts w:ascii="Arial" w:eastAsia="Arial" w:hAnsi="Arial" w:cs="Arial"/>
          <w:sz w:val="22"/>
          <w:szCs w:val="22"/>
          <w:lang w:eastAsia="en-US"/>
        </w:rPr>
        <w:t>excitement of the jungle.</w:t>
      </w:r>
    </w:p>
    <w:p w14:paraId="0E23EF43" w14:textId="77777777" w:rsidR="00485F11" w:rsidRDefault="00485F11" w:rsidP="00472C7D">
      <w:pPr>
        <w:rPr>
          <w:rFonts w:ascii="Arial" w:eastAsia="Arial" w:hAnsi="Arial" w:cs="Arial"/>
          <w:sz w:val="22"/>
          <w:szCs w:val="22"/>
          <w:lang w:eastAsia="en-US"/>
        </w:rPr>
      </w:pPr>
    </w:p>
    <w:p w14:paraId="5EE1C26F" w14:textId="778552A2" w:rsidR="007919DE" w:rsidRDefault="00B132A4" w:rsidP="00472C7D">
      <w:pPr>
        <w:rPr>
          <w:rFonts w:ascii="Arial" w:eastAsia="Arial" w:hAnsi="Arial" w:cs="Arial"/>
          <w:sz w:val="22"/>
          <w:szCs w:val="22"/>
          <w:lang w:eastAsia="en-US"/>
        </w:rPr>
      </w:pPr>
      <w:r w:rsidRPr="007919DE">
        <w:rPr>
          <w:rFonts w:ascii="Arial" w:eastAsia="Arial" w:hAnsi="Arial" w:cs="Arial"/>
          <w:sz w:val="22"/>
          <w:szCs w:val="22"/>
          <w:lang w:eastAsia="en-US"/>
        </w:rPr>
        <w:t xml:space="preserve">This </w:t>
      </w:r>
      <w:r w:rsidR="00C53E9E" w:rsidRPr="007919DE">
        <w:rPr>
          <w:rFonts w:ascii="Arial" w:eastAsia="Arial" w:hAnsi="Arial" w:cs="Arial"/>
          <w:sz w:val="22"/>
          <w:szCs w:val="22"/>
          <w:lang w:eastAsia="en-US"/>
        </w:rPr>
        <w:t xml:space="preserve">5-reel, 4-row </w:t>
      </w:r>
      <w:r w:rsidR="00F36F7F" w:rsidRPr="007919DE">
        <w:rPr>
          <w:rFonts w:ascii="Arial" w:eastAsia="Arial" w:hAnsi="Arial" w:cs="Arial"/>
          <w:sz w:val="22"/>
          <w:szCs w:val="22"/>
          <w:lang w:eastAsia="en-US"/>
        </w:rPr>
        <w:t xml:space="preserve">safari expedition </w:t>
      </w:r>
      <w:r w:rsidR="00C53E9E" w:rsidRPr="007919DE">
        <w:rPr>
          <w:rFonts w:ascii="Arial" w:eastAsia="Arial" w:hAnsi="Arial" w:cs="Arial"/>
          <w:sz w:val="22"/>
          <w:szCs w:val="22"/>
          <w:lang w:eastAsia="en-US"/>
        </w:rPr>
        <w:t xml:space="preserve">slot features </w:t>
      </w:r>
      <w:r w:rsidR="00F36F7F" w:rsidRPr="007919DE">
        <w:rPr>
          <w:rFonts w:ascii="Arial" w:eastAsia="Arial" w:hAnsi="Arial" w:cs="Arial"/>
          <w:sz w:val="22"/>
          <w:szCs w:val="22"/>
          <w:lang w:eastAsia="en-US"/>
        </w:rPr>
        <w:t xml:space="preserve">Golden Silverbacks, Free Spins, the Silverback Attack </w:t>
      </w:r>
      <w:proofErr w:type="gramStart"/>
      <w:r w:rsidR="00F36F7F" w:rsidRPr="007919DE">
        <w:rPr>
          <w:rFonts w:ascii="Arial" w:eastAsia="Arial" w:hAnsi="Arial" w:cs="Arial"/>
          <w:sz w:val="22"/>
          <w:szCs w:val="22"/>
          <w:lang w:eastAsia="en-US"/>
        </w:rPr>
        <w:t>feature</w:t>
      </w:r>
      <w:proofErr w:type="gramEnd"/>
      <w:r w:rsidR="00F36F7F" w:rsidRPr="007919DE">
        <w:rPr>
          <w:rFonts w:ascii="Arial" w:eastAsia="Arial" w:hAnsi="Arial" w:cs="Arial"/>
          <w:sz w:val="22"/>
          <w:szCs w:val="22"/>
          <w:lang w:eastAsia="en-US"/>
        </w:rPr>
        <w:t xml:space="preserve"> and a Buy Feature. </w:t>
      </w:r>
      <w:r w:rsidR="005E5C14" w:rsidRPr="007919DE">
        <w:rPr>
          <w:rFonts w:ascii="Arial" w:eastAsia="Arial" w:hAnsi="Arial" w:cs="Arial"/>
          <w:sz w:val="22"/>
          <w:szCs w:val="22"/>
          <w:lang w:eastAsia="en-US"/>
        </w:rPr>
        <w:t xml:space="preserve">With a max win of </w:t>
      </w:r>
      <w:r w:rsidR="00F36F7F" w:rsidRPr="007919DE">
        <w:rPr>
          <w:rFonts w:ascii="Arial" w:eastAsia="Arial" w:hAnsi="Arial" w:cs="Arial"/>
          <w:sz w:val="22"/>
          <w:szCs w:val="22"/>
          <w:lang w:eastAsia="en-US"/>
        </w:rPr>
        <w:t>45,</w:t>
      </w:r>
      <w:r w:rsidR="005E5C14" w:rsidRPr="007919DE">
        <w:rPr>
          <w:rFonts w:ascii="Arial" w:eastAsia="Arial" w:hAnsi="Arial" w:cs="Arial"/>
          <w:sz w:val="22"/>
          <w:szCs w:val="22"/>
          <w:lang w:eastAsia="en-US"/>
        </w:rPr>
        <w:t xml:space="preserve">000x this high volatility game </w:t>
      </w:r>
      <w:r w:rsidR="00586586" w:rsidRPr="007919DE">
        <w:rPr>
          <w:rFonts w:ascii="Arial" w:eastAsia="Arial" w:hAnsi="Arial" w:cs="Arial"/>
          <w:sz w:val="22"/>
          <w:szCs w:val="22"/>
          <w:lang w:eastAsia="en-US"/>
        </w:rPr>
        <w:t xml:space="preserve">delivers gorilla-sized wins and </w:t>
      </w:r>
      <w:r w:rsidR="00FF43DD" w:rsidRPr="007919DE">
        <w:rPr>
          <w:rFonts w:ascii="Arial" w:eastAsia="Arial" w:hAnsi="Arial" w:cs="Arial"/>
          <w:sz w:val="22"/>
          <w:szCs w:val="22"/>
          <w:lang w:eastAsia="en-US"/>
        </w:rPr>
        <w:t>will make players question who the real king of the jungle is.</w:t>
      </w:r>
    </w:p>
    <w:p w14:paraId="04EF2E32" w14:textId="77777777" w:rsidR="002D5138" w:rsidRDefault="002D5138" w:rsidP="00472C7D">
      <w:pPr>
        <w:rPr>
          <w:rFonts w:ascii="Arial" w:eastAsia="Arial" w:hAnsi="Arial" w:cs="Arial"/>
          <w:sz w:val="22"/>
          <w:szCs w:val="22"/>
          <w:lang w:eastAsia="en-US"/>
        </w:rPr>
      </w:pPr>
    </w:p>
    <w:p w14:paraId="724CB5FF" w14:textId="77777777" w:rsidR="0033227B" w:rsidRDefault="009570BA" w:rsidP="00472C7D">
      <w:pPr>
        <w:rPr>
          <w:rFonts w:ascii="Arial" w:eastAsia="Arial" w:hAnsi="Arial" w:cs="Arial"/>
          <w:sz w:val="22"/>
          <w:szCs w:val="22"/>
          <w:lang w:eastAsia="en-US"/>
        </w:rPr>
      </w:pPr>
      <w:r>
        <w:rPr>
          <w:rFonts w:ascii="Arial" w:eastAsia="Arial" w:hAnsi="Arial" w:cs="Arial"/>
          <w:sz w:val="22"/>
          <w:szCs w:val="22"/>
          <w:lang w:eastAsia="en-US"/>
        </w:rPr>
        <w:t xml:space="preserve">For players, the highlight of the game </w:t>
      </w:r>
      <w:proofErr w:type="gramStart"/>
      <w:r>
        <w:rPr>
          <w:rFonts w:ascii="Arial" w:eastAsia="Arial" w:hAnsi="Arial" w:cs="Arial"/>
          <w:sz w:val="22"/>
          <w:szCs w:val="22"/>
          <w:lang w:eastAsia="en-US"/>
        </w:rPr>
        <w:t>are</w:t>
      </w:r>
      <w:proofErr w:type="gramEnd"/>
      <w:r>
        <w:rPr>
          <w:rFonts w:ascii="Arial" w:eastAsia="Arial" w:hAnsi="Arial" w:cs="Arial"/>
          <w:sz w:val="22"/>
          <w:szCs w:val="22"/>
          <w:lang w:eastAsia="en-US"/>
        </w:rPr>
        <w:t xml:space="preserve"> the coveted Golden Silverbacks. As the highest paying symbols of the entire </w:t>
      </w:r>
      <w:proofErr w:type="gramStart"/>
      <w:r>
        <w:rPr>
          <w:rFonts w:ascii="Arial" w:eastAsia="Arial" w:hAnsi="Arial" w:cs="Arial"/>
          <w:sz w:val="22"/>
          <w:szCs w:val="22"/>
          <w:lang w:eastAsia="en-US"/>
        </w:rPr>
        <w:t>game</w:t>
      </w:r>
      <w:proofErr w:type="gramEnd"/>
      <w:r>
        <w:rPr>
          <w:rFonts w:ascii="Arial" w:eastAsia="Arial" w:hAnsi="Arial" w:cs="Arial"/>
          <w:sz w:val="22"/>
          <w:szCs w:val="22"/>
          <w:lang w:eastAsia="en-US"/>
        </w:rPr>
        <w:t xml:space="preserve"> they can be found through the Free Spins feature. Collecting tokens will boost the collect meter, and once it reaches 300 all Silverback symbols are upgraded to the Golden Silverback variety. </w:t>
      </w:r>
      <w:r w:rsidR="00BD0CF6">
        <w:rPr>
          <w:rFonts w:ascii="Arial" w:eastAsia="Arial" w:hAnsi="Arial" w:cs="Arial"/>
          <w:sz w:val="22"/>
          <w:szCs w:val="22"/>
          <w:lang w:eastAsia="en-US"/>
        </w:rPr>
        <w:t xml:space="preserve">Between 3 </w:t>
      </w:r>
      <w:r w:rsidR="00C505BA">
        <w:rPr>
          <w:rFonts w:ascii="Arial" w:eastAsia="Arial" w:hAnsi="Arial" w:cs="Arial"/>
          <w:sz w:val="22"/>
          <w:szCs w:val="22"/>
          <w:lang w:eastAsia="en-US"/>
        </w:rPr>
        <w:t>to</w:t>
      </w:r>
      <w:r w:rsidR="00BD0CF6">
        <w:rPr>
          <w:rFonts w:ascii="Arial" w:eastAsia="Arial" w:hAnsi="Arial" w:cs="Arial"/>
          <w:sz w:val="22"/>
          <w:szCs w:val="22"/>
          <w:lang w:eastAsia="en-US"/>
        </w:rPr>
        <w:t xml:space="preserve"> 5 scatter symbols can land on the reels at any </w:t>
      </w:r>
      <w:proofErr w:type="spellStart"/>
      <w:r w:rsidR="00BD0CF6">
        <w:rPr>
          <w:rFonts w:ascii="Arial" w:eastAsia="Arial" w:hAnsi="Arial" w:cs="Arial"/>
          <w:sz w:val="22"/>
          <w:szCs w:val="22"/>
          <w:lang w:eastAsia="en-US"/>
        </w:rPr>
        <w:t>ony</w:t>
      </w:r>
      <w:proofErr w:type="spellEnd"/>
      <w:r w:rsidR="00BD0CF6">
        <w:rPr>
          <w:rFonts w:ascii="Arial" w:eastAsia="Arial" w:hAnsi="Arial" w:cs="Arial"/>
          <w:sz w:val="22"/>
          <w:szCs w:val="22"/>
          <w:lang w:eastAsia="en-US"/>
        </w:rPr>
        <w:t xml:space="preserve"> time, activating 10, 15 or 20 Free Spins respectively</w:t>
      </w:r>
      <w:r w:rsidR="00C505BA">
        <w:rPr>
          <w:rFonts w:ascii="Arial" w:eastAsia="Arial" w:hAnsi="Arial" w:cs="Arial"/>
          <w:sz w:val="22"/>
          <w:szCs w:val="22"/>
          <w:lang w:eastAsia="en-US"/>
        </w:rPr>
        <w:t xml:space="preserve">. </w:t>
      </w:r>
    </w:p>
    <w:p w14:paraId="7E8D688B" w14:textId="77777777" w:rsidR="0033227B" w:rsidRDefault="0033227B" w:rsidP="00472C7D">
      <w:pPr>
        <w:rPr>
          <w:rFonts w:ascii="Arial" w:eastAsia="Arial" w:hAnsi="Arial" w:cs="Arial"/>
          <w:sz w:val="22"/>
          <w:szCs w:val="22"/>
          <w:lang w:eastAsia="en-US"/>
        </w:rPr>
      </w:pPr>
    </w:p>
    <w:p w14:paraId="1264192E" w14:textId="6DE65EAB" w:rsidR="00C505BA" w:rsidRDefault="00C505BA" w:rsidP="00472C7D">
      <w:pPr>
        <w:rPr>
          <w:rFonts w:ascii="Arial" w:eastAsia="Arial" w:hAnsi="Arial" w:cs="Arial"/>
          <w:sz w:val="22"/>
          <w:szCs w:val="22"/>
          <w:lang w:eastAsia="en-US"/>
        </w:rPr>
      </w:pPr>
      <w:r>
        <w:rPr>
          <w:rFonts w:ascii="Arial" w:eastAsia="Arial" w:hAnsi="Arial" w:cs="Arial"/>
          <w:sz w:val="22"/>
          <w:szCs w:val="22"/>
          <w:lang w:eastAsia="en-US"/>
        </w:rPr>
        <w:t xml:space="preserve">Gorilla lovers everywhere will </w:t>
      </w:r>
      <w:r w:rsidR="0033227B">
        <w:rPr>
          <w:rFonts w:ascii="Arial" w:eastAsia="Arial" w:hAnsi="Arial" w:cs="Arial"/>
          <w:sz w:val="22"/>
          <w:szCs w:val="22"/>
          <w:lang w:eastAsia="en-US"/>
        </w:rPr>
        <w:t xml:space="preserve">also </w:t>
      </w:r>
      <w:r>
        <w:rPr>
          <w:rFonts w:ascii="Arial" w:eastAsia="Arial" w:hAnsi="Arial" w:cs="Arial"/>
          <w:sz w:val="22"/>
          <w:szCs w:val="22"/>
          <w:lang w:eastAsia="en-US"/>
        </w:rPr>
        <w:t>love the Silverback Attac</w:t>
      </w:r>
      <w:r w:rsidR="008137F0">
        <w:rPr>
          <w:rFonts w:ascii="Arial" w:eastAsia="Arial" w:hAnsi="Arial" w:cs="Arial"/>
          <w:sz w:val="22"/>
          <w:szCs w:val="22"/>
          <w:lang w:eastAsia="en-US"/>
        </w:rPr>
        <w:t>k</w:t>
      </w:r>
      <w:r>
        <w:rPr>
          <w:rFonts w:ascii="Arial" w:eastAsia="Arial" w:hAnsi="Arial" w:cs="Arial"/>
          <w:sz w:val="22"/>
          <w:szCs w:val="22"/>
          <w:lang w:eastAsia="en-US"/>
        </w:rPr>
        <w:t xml:space="preserve"> feature</w:t>
      </w:r>
      <w:r w:rsidR="007656C2">
        <w:rPr>
          <w:rFonts w:ascii="Arial" w:eastAsia="Arial" w:hAnsi="Arial" w:cs="Arial"/>
          <w:sz w:val="22"/>
          <w:szCs w:val="22"/>
          <w:lang w:eastAsia="en-US"/>
        </w:rPr>
        <w:t xml:space="preserve"> and</w:t>
      </w:r>
      <w:r>
        <w:rPr>
          <w:rFonts w:ascii="Arial" w:eastAsia="Arial" w:hAnsi="Arial" w:cs="Arial"/>
          <w:sz w:val="22"/>
          <w:szCs w:val="22"/>
          <w:lang w:eastAsia="en-US"/>
        </w:rPr>
        <w:t xml:space="preserve"> should watch out for this randomly generated feature, where 6 to 20 Silverback symbols are launched onto the reels leading to mighty wins.</w:t>
      </w:r>
    </w:p>
    <w:p w14:paraId="731BDAAD" w14:textId="77777777" w:rsidR="00634220" w:rsidRDefault="00634220" w:rsidP="00472C7D">
      <w:pPr>
        <w:rPr>
          <w:rFonts w:ascii="Arial" w:eastAsia="Arial" w:hAnsi="Arial" w:cs="Arial"/>
          <w:sz w:val="22"/>
          <w:szCs w:val="22"/>
          <w:lang w:eastAsia="en-US"/>
        </w:rPr>
      </w:pPr>
    </w:p>
    <w:p w14:paraId="62D5F6FE" w14:textId="45407A70" w:rsidR="007919DE" w:rsidRDefault="00A41F00" w:rsidP="00472C7D">
      <w:pPr>
        <w:rPr>
          <w:rFonts w:ascii="Arial" w:eastAsia="Arial" w:hAnsi="Arial" w:cs="Arial"/>
          <w:sz w:val="22"/>
          <w:szCs w:val="22"/>
          <w:lang w:eastAsia="en-US"/>
        </w:rPr>
      </w:pPr>
      <w:r>
        <w:rPr>
          <w:rFonts w:ascii="Arial" w:eastAsia="Arial" w:hAnsi="Arial" w:cs="Arial"/>
          <w:sz w:val="22"/>
          <w:szCs w:val="22"/>
          <w:lang w:eastAsia="en-US"/>
        </w:rPr>
        <w:t xml:space="preserve">For those players that </w:t>
      </w:r>
      <w:r w:rsidR="007919DE">
        <w:rPr>
          <w:rFonts w:ascii="Arial" w:eastAsia="Arial" w:hAnsi="Arial" w:cs="Arial"/>
          <w:sz w:val="22"/>
          <w:szCs w:val="22"/>
          <w:lang w:eastAsia="en-US"/>
        </w:rPr>
        <w:t>are on the lookout for more Free Spins action, they can make use of the Buy Feature. This provides the option for players to activate this feature for 100x the bet, and once triggered 1 free main game spin is guaranteed to deliver 10 Free Spins.</w:t>
      </w:r>
    </w:p>
    <w:p w14:paraId="35E91AA9" w14:textId="4AB097BE" w:rsidR="008F6D2E" w:rsidRDefault="008F6D2E" w:rsidP="00472C7D">
      <w:pPr>
        <w:rPr>
          <w:rFonts w:ascii="Arial" w:eastAsia="Arial" w:hAnsi="Arial" w:cs="Arial"/>
          <w:sz w:val="22"/>
          <w:szCs w:val="22"/>
          <w:lang w:eastAsia="en-US"/>
        </w:rPr>
      </w:pPr>
    </w:p>
    <w:p w14:paraId="01392A22" w14:textId="6177A953" w:rsidR="00B05ACA" w:rsidRPr="00DF7E9D" w:rsidRDefault="007112DD" w:rsidP="00B05ACA">
      <w:pPr>
        <w:rPr>
          <w:rFonts w:ascii="Arial" w:eastAsia="Arial" w:hAnsi="Arial" w:cs="Arial"/>
          <w:sz w:val="22"/>
          <w:szCs w:val="22"/>
          <w:lang w:eastAsia="en-US"/>
        </w:rPr>
      </w:pPr>
      <w:r>
        <w:rPr>
          <w:rFonts w:ascii="Arial" w:eastAsia="Arial" w:hAnsi="Arial" w:cs="Arial"/>
          <w:sz w:val="22"/>
          <w:szCs w:val="22"/>
          <w:lang w:eastAsia="en-US"/>
        </w:rPr>
        <w:t>“</w:t>
      </w:r>
      <w:r w:rsidR="00EF7A5D" w:rsidRPr="00EF7A5D">
        <w:rPr>
          <w:rFonts w:ascii="Arial" w:eastAsia="Arial" w:hAnsi="Arial" w:cs="Arial"/>
          <w:sz w:val="22"/>
          <w:szCs w:val="22"/>
          <w:lang w:eastAsia="en-US"/>
        </w:rPr>
        <w:t xml:space="preserve">Silverback </w:t>
      </w:r>
      <w:proofErr w:type="spellStart"/>
      <w:r w:rsidR="00EF7A5D" w:rsidRPr="00EF7A5D">
        <w:rPr>
          <w:rFonts w:ascii="Arial" w:eastAsia="Arial" w:hAnsi="Arial" w:cs="Arial"/>
          <w:sz w:val="22"/>
          <w:szCs w:val="22"/>
          <w:lang w:eastAsia="en-US"/>
        </w:rPr>
        <w:t>Gold</w:t>
      </w:r>
      <w:r w:rsidR="00EF7A5D" w:rsidRPr="004D7A71">
        <w:rPr>
          <w:rFonts w:ascii="Arial" w:eastAsia="Arial" w:hAnsi="Arial" w:cs="Arial"/>
          <w:sz w:val="22"/>
          <w:szCs w:val="22"/>
          <w:vertAlign w:val="superscript"/>
          <w:lang w:eastAsia="en-US"/>
        </w:rPr>
        <w:t>TM</w:t>
      </w:r>
      <w:proofErr w:type="spellEnd"/>
      <w:r w:rsidR="00EF7A5D" w:rsidRPr="00EF7A5D">
        <w:rPr>
          <w:rFonts w:ascii="Arial" w:eastAsia="Arial" w:hAnsi="Arial" w:cs="Arial"/>
          <w:sz w:val="22"/>
          <w:szCs w:val="22"/>
          <w:lang w:eastAsia="en-US"/>
        </w:rPr>
        <w:t xml:space="preserve"> will appeal to all generations of players, which is rare. It has many of the components of a great classic game but </w:t>
      </w:r>
      <w:r w:rsidR="004D7A71">
        <w:rPr>
          <w:rFonts w:ascii="Arial" w:eastAsia="Arial" w:hAnsi="Arial" w:cs="Arial"/>
          <w:sz w:val="22"/>
          <w:szCs w:val="22"/>
          <w:lang w:eastAsia="en-US"/>
        </w:rPr>
        <w:t xml:space="preserve">with </w:t>
      </w:r>
      <w:r w:rsidR="00EF7A5D" w:rsidRPr="00EF7A5D">
        <w:rPr>
          <w:rFonts w:ascii="Arial" w:eastAsia="Arial" w:hAnsi="Arial" w:cs="Arial"/>
          <w:sz w:val="22"/>
          <w:szCs w:val="22"/>
          <w:lang w:eastAsia="en-US"/>
        </w:rPr>
        <w:t>fun new twists players are sure to love.</w:t>
      </w:r>
      <w:r w:rsidR="004D7A71">
        <w:rPr>
          <w:rFonts w:ascii="Arial" w:eastAsia="Arial" w:hAnsi="Arial" w:cs="Arial"/>
          <w:sz w:val="22"/>
          <w:szCs w:val="22"/>
          <w:lang w:eastAsia="en-US"/>
        </w:rPr>
        <w:t xml:space="preserve"> </w:t>
      </w:r>
      <w:r w:rsidR="00EF7A5D" w:rsidRPr="00EF7A5D">
        <w:rPr>
          <w:rFonts w:ascii="Arial" w:eastAsia="Arial" w:hAnsi="Arial" w:cs="Arial"/>
          <w:sz w:val="22"/>
          <w:szCs w:val="22"/>
          <w:lang w:eastAsia="en-US"/>
        </w:rPr>
        <w:t>The</w:t>
      </w:r>
      <w:r w:rsidR="004D7A71">
        <w:rPr>
          <w:rFonts w:ascii="Arial" w:eastAsia="Arial" w:hAnsi="Arial" w:cs="Arial"/>
          <w:sz w:val="22"/>
          <w:szCs w:val="22"/>
          <w:lang w:eastAsia="en-US"/>
        </w:rPr>
        <w:t xml:space="preserve"> </w:t>
      </w:r>
      <w:r w:rsidR="00EF7A5D" w:rsidRPr="00EF7A5D">
        <w:rPr>
          <w:rFonts w:ascii="Arial" w:eastAsia="Arial" w:hAnsi="Arial" w:cs="Arial"/>
          <w:sz w:val="22"/>
          <w:szCs w:val="22"/>
          <w:lang w:eastAsia="en-US"/>
        </w:rPr>
        <w:t>progression in win size in the free spins is powerful and players who convert all the Silverbacks to gold are in for the ride of their life</w:t>
      </w:r>
      <w:r w:rsidR="00EF7A5D">
        <w:rPr>
          <w:rFonts w:ascii="Arial" w:eastAsia="Arial" w:hAnsi="Arial" w:cs="Arial"/>
          <w:sz w:val="22"/>
          <w:szCs w:val="22"/>
          <w:lang w:eastAsia="en-US"/>
        </w:rPr>
        <w:t xml:space="preserve">.” </w:t>
      </w:r>
      <w:r w:rsidR="00B05ACA">
        <w:rPr>
          <w:rFonts w:ascii="Arial" w:eastAsia="Arial" w:hAnsi="Arial" w:cs="Arial"/>
          <w:sz w:val="22"/>
          <w:szCs w:val="22"/>
          <w:lang w:eastAsia="en-US"/>
        </w:rPr>
        <w:t xml:space="preserve">said </w:t>
      </w:r>
      <w:r w:rsidR="00B05ACA">
        <w:rPr>
          <w:rFonts w:ascii="Arial" w:eastAsia="Arial" w:hAnsi="Arial" w:cs="Arial"/>
          <w:b/>
          <w:bCs/>
          <w:sz w:val="22"/>
          <w:szCs w:val="22"/>
          <w:lang w:eastAsia="en-US"/>
        </w:rPr>
        <w:t xml:space="preserve">Todd Haushalter, Chief Product Officer, Evolution. </w:t>
      </w:r>
      <w:r w:rsidR="00B05ACA">
        <w:rPr>
          <w:rFonts w:ascii="Arial" w:eastAsia="Arial" w:hAnsi="Arial" w:cs="Arial"/>
          <w:sz w:val="22"/>
          <w:szCs w:val="22"/>
          <w:lang w:eastAsia="en-US"/>
        </w:rPr>
        <w:t xml:space="preserve"> </w:t>
      </w:r>
    </w:p>
    <w:p w14:paraId="0CABE393" w14:textId="394631A7" w:rsidR="008F6D2E" w:rsidRDefault="008F6D2E" w:rsidP="00472C7D">
      <w:pPr>
        <w:rPr>
          <w:rFonts w:ascii="Arial" w:eastAsia="Arial" w:hAnsi="Arial" w:cs="Arial"/>
          <w:sz w:val="22"/>
          <w:szCs w:val="22"/>
          <w:lang w:eastAsia="en-US"/>
        </w:rPr>
      </w:pPr>
    </w:p>
    <w:p w14:paraId="38A70830" w14:textId="77777777" w:rsidR="0088621E" w:rsidRDefault="0088621E" w:rsidP="00472C7D">
      <w:pPr>
        <w:rPr>
          <w:rFonts w:ascii="Arial" w:eastAsiaTheme="minorHAnsi" w:hAnsi="Arial" w:cs="Arial"/>
          <w:b/>
          <w:bCs/>
          <w:color w:val="000000"/>
          <w:sz w:val="21"/>
          <w:szCs w:val="21"/>
          <w:lang w:eastAsia="en-US"/>
        </w:rPr>
      </w:pPr>
    </w:p>
    <w:p w14:paraId="75EEEE04" w14:textId="7AF1DF7E" w:rsidR="006E380E" w:rsidRPr="00577ED4" w:rsidRDefault="00472C7D" w:rsidP="00472C7D">
      <w:pPr>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0621E9"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BE96D" w14:textId="77777777" w:rsidR="000621E9" w:rsidRDefault="000621E9">
      <w:r>
        <w:separator/>
      </w:r>
    </w:p>
  </w:endnote>
  <w:endnote w:type="continuationSeparator" w:id="0">
    <w:p w14:paraId="1F672719" w14:textId="77777777" w:rsidR="000621E9" w:rsidRDefault="000621E9">
      <w:r>
        <w:continuationSeparator/>
      </w:r>
    </w:p>
  </w:endnote>
  <w:endnote w:type="continuationNotice" w:id="1">
    <w:p w14:paraId="4E9031EA" w14:textId="77777777" w:rsidR="000621E9" w:rsidRDefault="000621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notTrueType/>
    <w:pitch w:val="variable"/>
    <w:sig w:usb0="A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0BCE" w14:textId="77777777" w:rsidR="000621E9" w:rsidRDefault="000621E9">
      <w:r>
        <w:separator/>
      </w:r>
    </w:p>
  </w:footnote>
  <w:footnote w:type="continuationSeparator" w:id="0">
    <w:p w14:paraId="6D91BE1E" w14:textId="77777777" w:rsidR="000621E9" w:rsidRDefault="000621E9">
      <w:r>
        <w:continuationSeparator/>
      </w:r>
    </w:p>
  </w:footnote>
  <w:footnote w:type="continuationNotice" w:id="1">
    <w:p w14:paraId="687650BE" w14:textId="77777777" w:rsidR="000621E9" w:rsidRDefault="00062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0FF0CA2E">
          <wp:simplePos x="0" y="0"/>
          <wp:positionH relativeFrom="column">
            <wp:posOffset>5162550</wp:posOffset>
          </wp:positionH>
          <wp:positionV relativeFrom="paragraph">
            <wp:posOffset>-286385</wp:posOffset>
          </wp:positionV>
          <wp:extent cx="1240972" cy="507670"/>
          <wp:effectExtent l="0" t="0" r="0" b="635"/>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972" cy="507670"/>
                  </a:xfrm>
                  <a:prstGeom prst="rect">
                    <a:avLst/>
                  </a:prstGeom>
                  <a:noFill/>
                  <a:ln>
                    <a:noFill/>
                  </a:ln>
                </pic:spPr>
              </pic:pic>
            </a:graphicData>
          </a:graphic>
        </wp:anchor>
      </w:drawing>
    </w:r>
  </w:p>
  <w:p w14:paraId="7FDF9F48" w14:textId="77777777" w:rsidR="00414F1E" w:rsidRDefault="00062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27B3C"/>
    <w:rsid w:val="000347F0"/>
    <w:rsid w:val="000460FE"/>
    <w:rsid w:val="00052552"/>
    <w:rsid w:val="000621E9"/>
    <w:rsid w:val="0006307C"/>
    <w:rsid w:val="000703E9"/>
    <w:rsid w:val="000720FC"/>
    <w:rsid w:val="00081C37"/>
    <w:rsid w:val="00091D1B"/>
    <w:rsid w:val="00092515"/>
    <w:rsid w:val="000A06CD"/>
    <w:rsid w:val="000A540D"/>
    <w:rsid w:val="000A78EB"/>
    <w:rsid w:val="000B11C6"/>
    <w:rsid w:val="000C1692"/>
    <w:rsid w:val="000D251D"/>
    <w:rsid w:val="000E1C6C"/>
    <w:rsid w:val="000E2730"/>
    <w:rsid w:val="000E651B"/>
    <w:rsid w:val="000F2670"/>
    <w:rsid w:val="000F64AB"/>
    <w:rsid w:val="001053FA"/>
    <w:rsid w:val="001624F6"/>
    <w:rsid w:val="00164B13"/>
    <w:rsid w:val="00175373"/>
    <w:rsid w:val="00176B84"/>
    <w:rsid w:val="00187D22"/>
    <w:rsid w:val="00191076"/>
    <w:rsid w:val="001A28AD"/>
    <w:rsid w:val="001B073F"/>
    <w:rsid w:val="001C551A"/>
    <w:rsid w:val="001C7A0B"/>
    <w:rsid w:val="001D18A3"/>
    <w:rsid w:val="001D49B5"/>
    <w:rsid w:val="001E06BC"/>
    <w:rsid w:val="001E0C8B"/>
    <w:rsid w:val="001F4CF6"/>
    <w:rsid w:val="002068EA"/>
    <w:rsid w:val="00216B60"/>
    <w:rsid w:val="00220F6B"/>
    <w:rsid w:val="00224B2B"/>
    <w:rsid w:val="00234ABC"/>
    <w:rsid w:val="00237CB0"/>
    <w:rsid w:val="00243C3A"/>
    <w:rsid w:val="0024439D"/>
    <w:rsid w:val="00255E40"/>
    <w:rsid w:val="00261F08"/>
    <w:rsid w:val="002644DF"/>
    <w:rsid w:val="0027006D"/>
    <w:rsid w:val="002758C7"/>
    <w:rsid w:val="002851CD"/>
    <w:rsid w:val="00292AB9"/>
    <w:rsid w:val="00297101"/>
    <w:rsid w:val="002A447E"/>
    <w:rsid w:val="002B0FE8"/>
    <w:rsid w:val="002C0871"/>
    <w:rsid w:val="002C45E3"/>
    <w:rsid w:val="002D39D5"/>
    <w:rsid w:val="002D4DF9"/>
    <w:rsid w:val="002D5138"/>
    <w:rsid w:val="002E2279"/>
    <w:rsid w:val="002F51E9"/>
    <w:rsid w:val="00304DE7"/>
    <w:rsid w:val="003220FF"/>
    <w:rsid w:val="0033227B"/>
    <w:rsid w:val="0033441D"/>
    <w:rsid w:val="0034378A"/>
    <w:rsid w:val="00344580"/>
    <w:rsid w:val="00344FCC"/>
    <w:rsid w:val="0034634C"/>
    <w:rsid w:val="0034762F"/>
    <w:rsid w:val="00355108"/>
    <w:rsid w:val="00356D47"/>
    <w:rsid w:val="0038193D"/>
    <w:rsid w:val="0038194D"/>
    <w:rsid w:val="00382C43"/>
    <w:rsid w:val="0038738C"/>
    <w:rsid w:val="003B101F"/>
    <w:rsid w:val="003C07D3"/>
    <w:rsid w:val="003C548E"/>
    <w:rsid w:val="003D684E"/>
    <w:rsid w:val="003F3D76"/>
    <w:rsid w:val="003F5C05"/>
    <w:rsid w:val="00403731"/>
    <w:rsid w:val="00430ECB"/>
    <w:rsid w:val="00436995"/>
    <w:rsid w:val="004379E3"/>
    <w:rsid w:val="00450AF8"/>
    <w:rsid w:val="004510F5"/>
    <w:rsid w:val="00472C7D"/>
    <w:rsid w:val="0047672F"/>
    <w:rsid w:val="00484098"/>
    <w:rsid w:val="00485F11"/>
    <w:rsid w:val="004943E6"/>
    <w:rsid w:val="0049579F"/>
    <w:rsid w:val="00495B96"/>
    <w:rsid w:val="0049797B"/>
    <w:rsid w:val="004A03F3"/>
    <w:rsid w:val="004A430B"/>
    <w:rsid w:val="004B48C0"/>
    <w:rsid w:val="004B56A8"/>
    <w:rsid w:val="004B6090"/>
    <w:rsid w:val="004C2FA5"/>
    <w:rsid w:val="004D0F61"/>
    <w:rsid w:val="004D7A71"/>
    <w:rsid w:val="004E1E37"/>
    <w:rsid w:val="004E357A"/>
    <w:rsid w:val="004F0761"/>
    <w:rsid w:val="004F399C"/>
    <w:rsid w:val="005019E7"/>
    <w:rsid w:val="00503897"/>
    <w:rsid w:val="0051066F"/>
    <w:rsid w:val="00511604"/>
    <w:rsid w:val="00526AC3"/>
    <w:rsid w:val="005303A2"/>
    <w:rsid w:val="00532D24"/>
    <w:rsid w:val="00535661"/>
    <w:rsid w:val="00536D93"/>
    <w:rsid w:val="005500FF"/>
    <w:rsid w:val="0055038A"/>
    <w:rsid w:val="005524F0"/>
    <w:rsid w:val="0055489A"/>
    <w:rsid w:val="005552A7"/>
    <w:rsid w:val="005601D8"/>
    <w:rsid w:val="005630D7"/>
    <w:rsid w:val="00577ED4"/>
    <w:rsid w:val="00586586"/>
    <w:rsid w:val="00597FD1"/>
    <w:rsid w:val="005A5FF3"/>
    <w:rsid w:val="005A6DFA"/>
    <w:rsid w:val="005C0EE5"/>
    <w:rsid w:val="005C4940"/>
    <w:rsid w:val="005C4C32"/>
    <w:rsid w:val="005D2003"/>
    <w:rsid w:val="005D66A2"/>
    <w:rsid w:val="005E5C14"/>
    <w:rsid w:val="005F22FF"/>
    <w:rsid w:val="006031A4"/>
    <w:rsid w:val="0061067F"/>
    <w:rsid w:val="00611204"/>
    <w:rsid w:val="006204BD"/>
    <w:rsid w:val="0062508E"/>
    <w:rsid w:val="00631D0D"/>
    <w:rsid w:val="00634220"/>
    <w:rsid w:val="0063493F"/>
    <w:rsid w:val="006445E8"/>
    <w:rsid w:val="0065228A"/>
    <w:rsid w:val="00675FB5"/>
    <w:rsid w:val="006812EB"/>
    <w:rsid w:val="006A4DC7"/>
    <w:rsid w:val="006E292B"/>
    <w:rsid w:val="006E380E"/>
    <w:rsid w:val="006E7015"/>
    <w:rsid w:val="006F1F1C"/>
    <w:rsid w:val="006F2792"/>
    <w:rsid w:val="006F3002"/>
    <w:rsid w:val="007023EC"/>
    <w:rsid w:val="00710CF3"/>
    <w:rsid w:val="007112DD"/>
    <w:rsid w:val="00720587"/>
    <w:rsid w:val="00721A75"/>
    <w:rsid w:val="007238EF"/>
    <w:rsid w:val="0073268B"/>
    <w:rsid w:val="00734BAF"/>
    <w:rsid w:val="00736D47"/>
    <w:rsid w:val="00742A9A"/>
    <w:rsid w:val="00747366"/>
    <w:rsid w:val="0075538A"/>
    <w:rsid w:val="00761FEC"/>
    <w:rsid w:val="0076276B"/>
    <w:rsid w:val="007656C2"/>
    <w:rsid w:val="007666CE"/>
    <w:rsid w:val="0077125E"/>
    <w:rsid w:val="007760F8"/>
    <w:rsid w:val="00782EAD"/>
    <w:rsid w:val="00785E56"/>
    <w:rsid w:val="007919DE"/>
    <w:rsid w:val="00794EFB"/>
    <w:rsid w:val="007A158A"/>
    <w:rsid w:val="007C2117"/>
    <w:rsid w:val="007D5755"/>
    <w:rsid w:val="007E45A7"/>
    <w:rsid w:val="007E55FC"/>
    <w:rsid w:val="007F07E6"/>
    <w:rsid w:val="007F38B4"/>
    <w:rsid w:val="007F5C33"/>
    <w:rsid w:val="008012F2"/>
    <w:rsid w:val="008137F0"/>
    <w:rsid w:val="00815292"/>
    <w:rsid w:val="0081599C"/>
    <w:rsid w:val="0082163A"/>
    <w:rsid w:val="008515C7"/>
    <w:rsid w:val="00851774"/>
    <w:rsid w:val="0088621E"/>
    <w:rsid w:val="00897EAD"/>
    <w:rsid w:val="008A14C9"/>
    <w:rsid w:val="008A5F3A"/>
    <w:rsid w:val="008B4B03"/>
    <w:rsid w:val="008B4C21"/>
    <w:rsid w:val="008C266C"/>
    <w:rsid w:val="008D549E"/>
    <w:rsid w:val="008D6B74"/>
    <w:rsid w:val="008D701E"/>
    <w:rsid w:val="008E025B"/>
    <w:rsid w:val="008E502B"/>
    <w:rsid w:val="008F11E6"/>
    <w:rsid w:val="008F6D2E"/>
    <w:rsid w:val="00914606"/>
    <w:rsid w:val="0092608E"/>
    <w:rsid w:val="00926281"/>
    <w:rsid w:val="00926CFC"/>
    <w:rsid w:val="00936382"/>
    <w:rsid w:val="00936B95"/>
    <w:rsid w:val="00937601"/>
    <w:rsid w:val="0094282F"/>
    <w:rsid w:val="009570BA"/>
    <w:rsid w:val="00957C16"/>
    <w:rsid w:val="0096329C"/>
    <w:rsid w:val="009815B9"/>
    <w:rsid w:val="009A10DC"/>
    <w:rsid w:val="009A26A5"/>
    <w:rsid w:val="009B22EF"/>
    <w:rsid w:val="009C1195"/>
    <w:rsid w:val="009C6EF4"/>
    <w:rsid w:val="009E0FDF"/>
    <w:rsid w:val="009F7924"/>
    <w:rsid w:val="00A07FE0"/>
    <w:rsid w:val="00A1016B"/>
    <w:rsid w:val="00A14CAD"/>
    <w:rsid w:val="00A41F00"/>
    <w:rsid w:val="00A46950"/>
    <w:rsid w:val="00A638DC"/>
    <w:rsid w:val="00A654DF"/>
    <w:rsid w:val="00A81244"/>
    <w:rsid w:val="00A8409C"/>
    <w:rsid w:val="00AA1AC6"/>
    <w:rsid w:val="00AA6E70"/>
    <w:rsid w:val="00AD1477"/>
    <w:rsid w:val="00AD6FB7"/>
    <w:rsid w:val="00AE2178"/>
    <w:rsid w:val="00AE3964"/>
    <w:rsid w:val="00AE4862"/>
    <w:rsid w:val="00AF0438"/>
    <w:rsid w:val="00AF5819"/>
    <w:rsid w:val="00AF733E"/>
    <w:rsid w:val="00B018D9"/>
    <w:rsid w:val="00B04842"/>
    <w:rsid w:val="00B05ACA"/>
    <w:rsid w:val="00B132A4"/>
    <w:rsid w:val="00B25831"/>
    <w:rsid w:val="00B41A39"/>
    <w:rsid w:val="00B42FE2"/>
    <w:rsid w:val="00B43EA7"/>
    <w:rsid w:val="00B458B9"/>
    <w:rsid w:val="00B5039C"/>
    <w:rsid w:val="00B6004E"/>
    <w:rsid w:val="00B62FA5"/>
    <w:rsid w:val="00B71321"/>
    <w:rsid w:val="00B7156C"/>
    <w:rsid w:val="00B736AB"/>
    <w:rsid w:val="00B74F16"/>
    <w:rsid w:val="00B95BAA"/>
    <w:rsid w:val="00B95EA2"/>
    <w:rsid w:val="00BA740A"/>
    <w:rsid w:val="00BC203C"/>
    <w:rsid w:val="00BC7E75"/>
    <w:rsid w:val="00BD0CF6"/>
    <w:rsid w:val="00BE1322"/>
    <w:rsid w:val="00BF1E1D"/>
    <w:rsid w:val="00BF60D3"/>
    <w:rsid w:val="00BF6A75"/>
    <w:rsid w:val="00C1250A"/>
    <w:rsid w:val="00C161A4"/>
    <w:rsid w:val="00C22B6E"/>
    <w:rsid w:val="00C318F9"/>
    <w:rsid w:val="00C505BA"/>
    <w:rsid w:val="00C53E9E"/>
    <w:rsid w:val="00C575DB"/>
    <w:rsid w:val="00C66E06"/>
    <w:rsid w:val="00C714E5"/>
    <w:rsid w:val="00C72E14"/>
    <w:rsid w:val="00C7510D"/>
    <w:rsid w:val="00C80F61"/>
    <w:rsid w:val="00C832AB"/>
    <w:rsid w:val="00C93861"/>
    <w:rsid w:val="00CA6A29"/>
    <w:rsid w:val="00CA7B12"/>
    <w:rsid w:val="00CB0067"/>
    <w:rsid w:val="00CC257E"/>
    <w:rsid w:val="00CC2C04"/>
    <w:rsid w:val="00CC65F6"/>
    <w:rsid w:val="00CC79EF"/>
    <w:rsid w:val="00CD2E3B"/>
    <w:rsid w:val="00CD7BA9"/>
    <w:rsid w:val="00CE53D5"/>
    <w:rsid w:val="00CF6653"/>
    <w:rsid w:val="00D00FB3"/>
    <w:rsid w:val="00D03AD8"/>
    <w:rsid w:val="00D0668B"/>
    <w:rsid w:val="00D15787"/>
    <w:rsid w:val="00D33DD7"/>
    <w:rsid w:val="00D35960"/>
    <w:rsid w:val="00D447DB"/>
    <w:rsid w:val="00D45201"/>
    <w:rsid w:val="00D4748F"/>
    <w:rsid w:val="00D570EC"/>
    <w:rsid w:val="00D64343"/>
    <w:rsid w:val="00D65E73"/>
    <w:rsid w:val="00D95C73"/>
    <w:rsid w:val="00DB669C"/>
    <w:rsid w:val="00DC0239"/>
    <w:rsid w:val="00DC147E"/>
    <w:rsid w:val="00DC3D6B"/>
    <w:rsid w:val="00DC61F0"/>
    <w:rsid w:val="00DE2584"/>
    <w:rsid w:val="00DE2DE8"/>
    <w:rsid w:val="00DF77B6"/>
    <w:rsid w:val="00DF7E9D"/>
    <w:rsid w:val="00E00FE9"/>
    <w:rsid w:val="00E01D55"/>
    <w:rsid w:val="00E0763C"/>
    <w:rsid w:val="00E20025"/>
    <w:rsid w:val="00E22B67"/>
    <w:rsid w:val="00E26232"/>
    <w:rsid w:val="00E277C3"/>
    <w:rsid w:val="00E3374C"/>
    <w:rsid w:val="00E44A7B"/>
    <w:rsid w:val="00E45B5D"/>
    <w:rsid w:val="00E50634"/>
    <w:rsid w:val="00E64332"/>
    <w:rsid w:val="00EC4548"/>
    <w:rsid w:val="00EC6C1A"/>
    <w:rsid w:val="00EE188A"/>
    <w:rsid w:val="00EE24A6"/>
    <w:rsid w:val="00EE4684"/>
    <w:rsid w:val="00EF7A5D"/>
    <w:rsid w:val="00F06040"/>
    <w:rsid w:val="00F06A39"/>
    <w:rsid w:val="00F070A9"/>
    <w:rsid w:val="00F11AB3"/>
    <w:rsid w:val="00F21098"/>
    <w:rsid w:val="00F24506"/>
    <w:rsid w:val="00F309F4"/>
    <w:rsid w:val="00F31538"/>
    <w:rsid w:val="00F35661"/>
    <w:rsid w:val="00F36F7F"/>
    <w:rsid w:val="00F375B6"/>
    <w:rsid w:val="00F40BB2"/>
    <w:rsid w:val="00F538D8"/>
    <w:rsid w:val="00F610C1"/>
    <w:rsid w:val="00F64BE8"/>
    <w:rsid w:val="00F67848"/>
    <w:rsid w:val="00F709E4"/>
    <w:rsid w:val="00F768FF"/>
    <w:rsid w:val="00F816B1"/>
    <w:rsid w:val="00F8778A"/>
    <w:rsid w:val="00F934B3"/>
    <w:rsid w:val="00FA299E"/>
    <w:rsid w:val="00FA761D"/>
    <w:rsid w:val="00FB112B"/>
    <w:rsid w:val="00FB3A5E"/>
    <w:rsid w:val="00FB7C56"/>
    <w:rsid w:val="00FC4A0D"/>
    <w:rsid w:val="00FC7A3F"/>
    <w:rsid w:val="00FD242C"/>
    <w:rsid w:val="00FD37B0"/>
    <w:rsid w:val="00FE18AB"/>
    <w:rsid w:val="00FF4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semiHidden/>
    <w:unhideWhenUsed/>
    <w:rsid w:val="00CC65F6"/>
    <w:pPr>
      <w:tabs>
        <w:tab w:val="center" w:pos="4513"/>
        <w:tab w:val="right" w:pos="9026"/>
      </w:tabs>
    </w:pPr>
  </w:style>
  <w:style w:type="character" w:customStyle="1" w:styleId="FooterChar">
    <w:name w:val="Footer Char"/>
    <w:basedOn w:val="DefaultParagraphFont"/>
    <w:link w:val="Footer"/>
    <w:uiPriority w:val="99"/>
    <w:semiHidden/>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3.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09B889-AA32-4765-A7A3-1E5F7DD8E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2616</Characters>
  <Application>Microsoft Office Word</Application>
  <DocSecurity>0</DocSecurity>
  <Lines>67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Cassandra Ann Cooper Bagnall</cp:lastModifiedBy>
  <cp:revision>4</cp:revision>
  <dcterms:created xsi:type="dcterms:W3CDTF">2021-12-14T10:42:00Z</dcterms:created>
  <dcterms:modified xsi:type="dcterms:W3CDTF">2021-12-16T08:30:00Z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