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92DC" w14:textId="77777777" w:rsidR="00472C7D" w:rsidRDefault="00472C7D" w:rsidP="00472C7D">
      <w:pPr>
        <w:pStyle w:val="NetEntTitle"/>
        <w:pBdr>
          <w:left w:val="single" w:sz="36" w:space="12" w:color="78BE20"/>
        </w:pBdr>
        <w:spacing w:before="0" w:after="0"/>
        <w:jc w:val="left"/>
        <w:rPr>
          <w:rFonts w:cs="Arial"/>
          <w:bCs/>
          <w:sz w:val="18"/>
          <w:szCs w:val="18"/>
        </w:rPr>
      </w:pPr>
      <w:r>
        <w:rPr>
          <w:rFonts w:cs="Arial"/>
          <w:bCs/>
          <w:sz w:val="18"/>
          <w:szCs w:val="18"/>
        </w:rPr>
        <w:t>PRESS RELEASE</w:t>
      </w:r>
    </w:p>
    <w:p w14:paraId="347EFC48" w14:textId="773FEE15" w:rsidR="00472C7D" w:rsidRDefault="00F65560" w:rsidP="00472C7D">
      <w:pPr>
        <w:pStyle w:val="NetEntTitle"/>
        <w:pBdr>
          <w:left w:val="single" w:sz="36" w:space="12" w:color="78BE20"/>
        </w:pBdr>
        <w:spacing w:before="0" w:after="0"/>
        <w:jc w:val="left"/>
        <w:rPr>
          <w:rFonts w:cs="Arial"/>
          <w:b w:val="0"/>
          <w:bCs/>
          <w:sz w:val="18"/>
          <w:szCs w:val="18"/>
          <w:lang w:val="en-GB"/>
        </w:rPr>
      </w:pPr>
      <w:r>
        <w:rPr>
          <w:rFonts w:cs="Arial"/>
          <w:b w:val="0"/>
          <w:bCs/>
          <w:sz w:val="18"/>
          <w:szCs w:val="18"/>
          <w:lang w:val="en-GB"/>
        </w:rPr>
        <w:t>7</w:t>
      </w:r>
      <w:r w:rsidR="008F6D2E">
        <w:rPr>
          <w:rFonts w:cs="Arial"/>
          <w:b w:val="0"/>
          <w:bCs/>
          <w:sz w:val="18"/>
          <w:szCs w:val="18"/>
          <w:lang w:val="en-GB"/>
        </w:rPr>
        <w:t>/</w:t>
      </w:r>
      <w:r w:rsidR="00B57AEA">
        <w:rPr>
          <w:rFonts w:cs="Arial"/>
          <w:b w:val="0"/>
          <w:bCs/>
          <w:sz w:val="18"/>
          <w:szCs w:val="18"/>
          <w:lang w:val="en-GB"/>
        </w:rPr>
        <w:t>1</w:t>
      </w:r>
      <w:r w:rsidR="00DE1E06">
        <w:rPr>
          <w:rFonts w:cs="Arial"/>
          <w:b w:val="0"/>
          <w:bCs/>
          <w:sz w:val="18"/>
          <w:szCs w:val="18"/>
          <w:lang w:val="en-GB"/>
        </w:rPr>
        <w:t>2</w:t>
      </w:r>
      <w:r w:rsidR="008F6D2E">
        <w:rPr>
          <w:rFonts w:cs="Arial"/>
          <w:b w:val="0"/>
          <w:bCs/>
          <w:sz w:val="18"/>
          <w:szCs w:val="18"/>
          <w:lang w:val="en-GB"/>
        </w:rPr>
        <w:t>/2022</w:t>
      </w:r>
    </w:p>
    <w:p w14:paraId="06A12177" w14:textId="77777777" w:rsidR="00472C7D" w:rsidRDefault="00472C7D" w:rsidP="00472C7D">
      <w:pPr>
        <w:pStyle w:val="NetEntTitle"/>
        <w:pBdr>
          <w:left w:val="single" w:sz="36" w:space="12" w:color="78BE20"/>
        </w:pBdr>
        <w:spacing w:before="0" w:after="0"/>
        <w:jc w:val="left"/>
        <w:rPr>
          <w:rFonts w:cs="Arial"/>
          <w:bCs/>
          <w:sz w:val="22"/>
          <w:szCs w:val="22"/>
        </w:rPr>
      </w:pPr>
    </w:p>
    <w:p w14:paraId="13F5A681" w14:textId="77777777" w:rsidR="00DE1E06" w:rsidRDefault="00DE1E06" w:rsidP="00DE1E06">
      <w:pPr>
        <w:spacing w:line="360" w:lineRule="auto"/>
        <w:jc w:val="center"/>
        <w:rPr>
          <w:rFonts w:ascii="Helvetica" w:hAnsi="Helvetica"/>
          <w:sz w:val="22"/>
          <w:szCs w:val="22"/>
        </w:rPr>
      </w:pPr>
    </w:p>
    <w:p w14:paraId="7B7862A0" w14:textId="50FF70B0" w:rsidR="00F65560" w:rsidRDefault="00F65560" w:rsidP="00F65560">
      <w:pPr>
        <w:spacing w:line="360" w:lineRule="auto"/>
        <w:jc w:val="center"/>
        <w:rPr>
          <w:rFonts w:ascii="Helvetica" w:hAnsi="Helvetica" w:cs="Arial"/>
          <w:b/>
          <w:bCs/>
          <w:sz w:val="40"/>
          <w:szCs w:val="40"/>
          <w:lang w:val="en-US" w:eastAsia="en-US"/>
        </w:rPr>
      </w:pPr>
      <w:proofErr w:type="spellStart"/>
      <w:r w:rsidRPr="00F65560">
        <w:rPr>
          <w:rFonts w:ascii="Helvetica" w:hAnsi="Helvetica" w:cs="Arial"/>
          <w:b/>
          <w:bCs/>
          <w:sz w:val="40"/>
          <w:szCs w:val="40"/>
          <w:lang w:val="en-US" w:eastAsia="en-US"/>
        </w:rPr>
        <w:t>NetEnt’s</w:t>
      </w:r>
      <w:proofErr w:type="spellEnd"/>
      <w:r w:rsidRPr="00F65560">
        <w:rPr>
          <w:rFonts w:ascii="Helvetica" w:hAnsi="Helvetica" w:cs="Arial"/>
          <w:b/>
          <w:bCs/>
          <w:sz w:val="40"/>
          <w:szCs w:val="40"/>
          <w:lang w:val="en-US" w:eastAsia="en-US"/>
        </w:rPr>
        <w:t xml:space="preserve"> New Cupcakes Slot Brings </w:t>
      </w:r>
      <w:r w:rsidR="006043A2">
        <w:rPr>
          <w:rFonts w:ascii="Helvetica" w:hAnsi="Helvetica" w:cs="Arial"/>
          <w:b/>
          <w:bCs/>
          <w:sz w:val="40"/>
          <w:szCs w:val="40"/>
          <w:lang w:val="en-US" w:eastAsia="en-US"/>
        </w:rPr>
        <w:t>a Sweet Experience with Delicious Features</w:t>
      </w:r>
    </w:p>
    <w:p w14:paraId="376AFA6D" w14:textId="77777777" w:rsidR="00F65560" w:rsidRPr="00F65560" w:rsidRDefault="00F65560" w:rsidP="00F65560">
      <w:pPr>
        <w:spacing w:line="360" w:lineRule="auto"/>
        <w:jc w:val="center"/>
        <w:rPr>
          <w:rFonts w:ascii="Helvetica" w:hAnsi="Helvetica" w:cs="Arial"/>
          <w:b/>
          <w:bCs/>
          <w:sz w:val="40"/>
          <w:szCs w:val="40"/>
          <w:lang w:val="en-US" w:eastAsia="en-US"/>
        </w:rPr>
      </w:pPr>
    </w:p>
    <w:p w14:paraId="546C9AFF" w14:textId="1B43117A" w:rsidR="00F65560" w:rsidRPr="00F65560" w:rsidRDefault="00F65560" w:rsidP="00F65560">
      <w:pPr>
        <w:spacing w:after="240" w:line="360" w:lineRule="auto"/>
        <w:jc w:val="both"/>
        <w:rPr>
          <w:rFonts w:ascii="Helvetica" w:hAnsi="Helvetica"/>
          <w:sz w:val="22"/>
          <w:szCs w:val="22"/>
        </w:rPr>
      </w:pPr>
      <w:proofErr w:type="spellStart"/>
      <w:r w:rsidRPr="00F65560">
        <w:rPr>
          <w:rFonts w:ascii="Helvetica" w:hAnsi="Helvetica"/>
          <w:sz w:val="22"/>
          <w:szCs w:val="22"/>
        </w:rPr>
        <w:t>NetEnt</w:t>
      </w:r>
      <w:proofErr w:type="spellEnd"/>
      <w:r w:rsidRPr="00F65560">
        <w:rPr>
          <w:rFonts w:ascii="Helvetica" w:hAnsi="Helvetica"/>
          <w:sz w:val="22"/>
          <w:szCs w:val="22"/>
        </w:rPr>
        <w:t xml:space="preserve"> has launched its sweetest video slot this season</w:t>
      </w:r>
      <w:r w:rsidR="006043A2">
        <w:rPr>
          <w:rFonts w:ascii="Helvetica" w:hAnsi="Helvetica"/>
          <w:sz w:val="22"/>
          <w:szCs w:val="22"/>
        </w:rPr>
        <w:t xml:space="preserve">, </w:t>
      </w:r>
      <w:r w:rsidRPr="00F65560">
        <w:rPr>
          <w:rFonts w:ascii="Helvetica" w:hAnsi="Helvetica"/>
          <w:sz w:val="22"/>
          <w:szCs w:val="22"/>
        </w:rPr>
        <w:t xml:space="preserve">where Gumdrops and fluffy </w:t>
      </w:r>
      <w:r w:rsidR="006043A2">
        <w:rPr>
          <w:rFonts w:ascii="Helvetica" w:hAnsi="Helvetica"/>
          <w:sz w:val="22"/>
          <w:szCs w:val="22"/>
        </w:rPr>
        <w:t>Cupcakes</w:t>
      </w:r>
      <w:r w:rsidRPr="00F65560">
        <w:rPr>
          <w:rFonts w:ascii="Helvetica" w:hAnsi="Helvetica"/>
          <w:sz w:val="22"/>
          <w:szCs w:val="22"/>
        </w:rPr>
        <w:t xml:space="preserve"> come together in a symphony of </w:t>
      </w:r>
      <w:r w:rsidR="006043A2">
        <w:rPr>
          <w:rFonts w:ascii="Helvetica" w:hAnsi="Helvetica"/>
          <w:sz w:val="22"/>
          <w:szCs w:val="22"/>
        </w:rPr>
        <w:t>mouth-watering</w:t>
      </w:r>
      <w:r w:rsidRPr="00F65560">
        <w:rPr>
          <w:rFonts w:ascii="Helvetica" w:hAnsi="Helvetica"/>
          <w:sz w:val="22"/>
          <w:szCs w:val="22"/>
        </w:rPr>
        <w:t xml:space="preserve"> features boosted by Scatter Pay</w:t>
      </w:r>
      <w:r w:rsidR="006043A2">
        <w:rPr>
          <w:rFonts w:ascii="Helvetica" w:hAnsi="Helvetica"/>
          <w:sz w:val="22"/>
          <w:szCs w:val="22"/>
        </w:rPr>
        <w:t>s</w:t>
      </w:r>
      <w:r w:rsidRPr="00F65560">
        <w:rPr>
          <w:rFonts w:ascii="Helvetica" w:hAnsi="Helvetica"/>
          <w:sz w:val="22"/>
          <w:szCs w:val="22"/>
        </w:rPr>
        <w:t xml:space="preserve"> and signature Avalanche™ mecha</w:t>
      </w:r>
      <w:r w:rsidR="006043A2">
        <w:rPr>
          <w:rFonts w:ascii="Helvetica" w:hAnsi="Helvetica"/>
          <w:sz w:val="22"/>
          <w:szCs w:val="22"/>
        </w:rPr>
        <w:t>nic</w:t>
      </w:r>
      <w:r w:rsidRPr="00F65560">
        <w:rPr>
          <w:rFonts w:ascii="Helvetica" w:hAnsi="Helvetica"/>
          <w:sz w:val="22"/>
          <w:szCs w:val="22"/>
        </w:rPr>
        <w:t>s.</w:t>
      </w:r>
    </w:p>
    <w:p w14:paraId="79435615" w14:textId="71CE0C24" w:rsidR="00A41767" w:rsidRDefault="00F65560" w:rsidP="00A41767">
      <w:pPr>
        <w:spacing w:after="240" w:line="360" w:lineRule="auto"/>
        <w:jc w:val="both"/>
        <w:rPr>
          <w:rFonts w:ascii="Helvetica" w:hAnsi="Helvetica"/>
          <w:sz w:val="22"/>
          <w:szCs w:val="22"/>
        </w:rPr>
      </w:pPr>
      <w:r w:rsidRPr="00F65560">
        <w:rPr>
          <w:rFonts w:ascii="Helvetica" w:hAnsi="Helvetica"/>
          <w:sz w:val="22"/>
          <w:szCs w:val="22"/>
        </w:rPr>
        <w:t xml:space="preserve">When at least eight Gumdrops of the same </w:t>
      </w:r>
      <w:proofErr w:type="spellStart"/>
      <w:r w:rsidRPr="00F65560">
        <w:rPr>
          <w:rFonts w:ascii="Helvetica" w:hAnsi="Helvetica"/>
          <w:sz w:val="22"/>
          <w:szCs w:val="22"/>
        </w:rPr>
        <w:t>color</w:t>
      </w:r>
      <w:proofErr w:type="spellEnd"/>
      <w:r w:rsidRPr="00F65560">
        <w:rPr>
          <w:rFonts w:ascii="Helvetica" w:hAnsi="Helvetica"/>
          <w:sz w:val="22"/>
          <w:szCs w:val="22"/>
        </w:rPr>
        <w:t xml:space="preserve"> pop onto the reels, the Scatter Pay</w:t>
      </w:r>
      <w:r w:rsidR="006043A2">
        <w:rPr>
          <w:rFonts w:ascii="Helvetica" w:hAnsi="Helvetica"/>
          <w:sz w:val="22"/>
          <w:szCs w:val="22"/>
        </w:rPr>
        <w:t>s</w:t>
      </w:r>
      <w:r w:rsidRPr="00F65560">
        <w:rPr>
          <w:rFonts w:ascii="Helvetica" w:hAnsi="Helvetica"/>
          <w:sz w:val="22"/>
          <w:szCs w:val="22"/>
        </w:rPr>
        <w:t xml:space="preserve"> kick in for potentially delightful </w:t>
      </w:r>
      <w:proofErr w:type="spellStart"/>
      <w:r w:rsidRPr="00F65560">
        <w:rPr>
          <w:rFonts w:ascii="Helvetica" w:hAnsi="Helvetica"/>
          <w:sz w:val="22"/>
          <w:szCs w:val="22"/>
        </w:rPr>
        <w:t>payouts</w:t>
      </w:r>
      <w:proofErr w:type="spellEnd"/>
      <w:r w:rsidRPr="00F65560">
        <w:rPr>
          <w:rFonts w:ascii="Helvetica" w:hAnsi="Helvetica"/>
          <w:sz w:val="22"/>
          <w:szCs w:val="22"/>
        </w:rPr>
        <w:t xml:space="preserve">. As giant Cupcakes fall to the bottom of the reels, they will collect Gumdrops of the same </w:t>
      </w:r>
      <w:proofErr w:type="spellStart"/>
      <w:r w:rsidRPr="00F65560">
        <w:rPr>
          <w:rFonts w:ascii="Helvetica" w:hAnsi="Helvetica"/>
          <w:sz w:val="22"/>
          <w:szCs w:val="22"/>
        </w:rPr>
        <w:t>color</w:t>
      </w:r>
      <w:proofErr w:type="spellEnd"/>
      <w:r w:rsidRPr="00F65560">
        <w:rPr>
          <w:rFonts w:ascii="Helvetica" w:hAnsi="Helvetica"/>
          <w:sz w:val="22"/>
          <w:szCs w:val="22"/>
        </w:rPr>
        <w:t xml:space="preserve">. When at least ten </w:t>
      </w:r>
      <w:r w:rsidR="008467F8">
        <w:rPr>
          <w:rFonts w:ascii="Helvetica" w:hAnsi="Helvetica"/>
          <w:sz w:val="22"/>
          <w:szCs w:val="22"/>
        </w:rPr>
        <w:t>Gumdrops</w:t>
      </w:r>
      <w:r w:rsidRPr="00F65560">
        <w:rPr>
          <w:rFonts w:ascii="Helvetica" w:hAnsi="Helvetica"/>
          <w:sz w:val="22"/>
          <w:szCs w:val="22"/>
        </w:rPr>
        <w:t xml:space="preserve"> fill the </w:t>
      </w:r>
      <w:r w:rsidR="008467F8">
        <w:rPr>
          <w:rFonts w:ascii="Helvetica" w:hAnsi="Helvetica"/>
          <w:sz w:val="22"/>
          <w:szCs w:val="22"/>
        </w:rPr>
        <w:t xml:space="preserve">frosting </w:t>
      </w:r>
      <w:r w:rsidRPr="00F65560">
        <w:rPr>
          <w:rFonts w:ascii="Helvetica" w:hAnsi="Helvetica"/>
          <w:sz w:val="22"/>
          <w:szCs w:val="22"/>
        </w:rPr>
        <w:t xml:space="preserve">atop the </w:t>
      </w:r>
      <w:r w:rsidR="008467F8">
        <w:rPr>
          <w:rFonts w:ascii="Helvetica" w:hAnsi="Helvetica"/>
          <w:sz w:val="22"/>
          <w:szCs w:val="22"/>
        </w:rPr>
        <w:t>C</w:t>
      </w:r>
      <w:r w:rsidRPr="00F65560">
        <w:rPr>
          <w:rFonts w:ascii="Helvetica" w:hAnsi="Helvetica"/>
          <w:sz w:val="22"/>
          <w:szCs w:val="22"/>
        </w:rPr>
        <w:t xml:space="preserve">upcakes, they turn into Multipliers to enhance the original wager. </w:t>
      </w:r>
      <w:r w:rsidR="00A41767">
        <w:rPr>
          <w:rFonts w:ascii="Helvetica" w:hAnsi="Helvetica"/>
          <w:sz w:val="22"/>
          <w:szCs w:val="22"/>
        </w:rPr>
        <w:t>Multipliers reset on each spin in the Main Game, as opposed to Free Spins when they only reset at the end of the Bonus Round.</w:t>
      </w:r>
    </w:p>
    <w:p w14:paraId="2653A967" w14:textId="759F19D7" w:rsidR="009C6927" w:rsidRDefault="009C6927" w:rsidP="00F65560">
      <w:pPr>
        <w:spacing w:after="240" w:line="360" w:lineRule="auto"/>
        <w:jc w:val="both"/>
        <w:rPr>
          <w:rFonts w:ascii="Helvetica" w:hAnsi="Helvetica"/>
          <w:sz w:val="22"/>
          <w:szCs w:val="22"/>
        </w:rPr>
      </w:pPr>
      <w:r>
        <w:rPr>
          <w:rFonts w:ascii="Helvetica" w:hAnsi="Helvetica"/>
          <w:sz w:val="22"/>
          <w:szCs w:val="22"/>
        </w:rPr>
        <w:t>During the</w:t>
      </w:r>
      <w:r w:rsidR="00F65560" w:rsidRPr="00F65560">
        <w:rPr>
          <w:rFonts w:ascii="Helvetica" w:hAnsi="Helvetica"/>
          <w:sz w:val="22"/>
          <w:szCs w:val="22"/>
        </w:rPr>
        <w:t xml:space="preserve"> </w:t>
      </w:r>
      <w:r>
        <w:rPr>
          <w:rFonts w:ascii="Helvetica" w:hAnsi="Helvetica"/>
          <w:sz w:val="22"/>
          <w:szCs w:val="22"/>
        </w:rPr>
        <w:t xml:space="preserve">spectacular </w:t>
      </w:r>
      <w:r w:rsidR="00F65560" w:rsidRPr="00F65560">
        <w:rPr>
          <w:rFonts w:ascii="Helvetica" w:hAnsi="Helvetica"/>
          <w:sz w:val="22"/>
          <w:szCs w:val="22"/>
        </w:rPr>
        <w:t>Crush feature</w:t>
      </w:r>
      <w:r>
        <w:rPr>
          <w:rFonts w:ascii="Helvetica" w:hAnsi="Helvetica"/>
          <w:sz w:val="22"/>
          <w:szCs w:val="22"/>
        </w:rPr>
        <w:t>, giant</w:t>
      </w:r>
      <w:r w:rsidR="00F65560" w:rsidRPr="00F65560">
        <w:rPr>
          <w:rFonts w:ascii="Helvetica" w:hAnsi="Helvetica"/>
          <w:sz w:val="22"/>
          <w:szCs w:val="22"/>
        </w:rPr>
        <w:t xml:space="preserve"> </w:t>
      </w:r>
      <w:r w:rsidR="008467F8">
        <w:rPr>
          <w:rFonts w:ascii="Helvetica" w:hAnsi="Helvetica"/>
          <w:sz w:val="22"/>
          <w:szCs w:val="22"/>
        </w:rPr>
        <w:t>C</w:t>
      </w:r>
      <w:r w:rsidR="00F65560" w:rsidRPr="00F65560">
        <w:rPr>
          <w:rFonts w:ascii="Helvetica" w:hAnsi="Helvetica"/>
          <w:sz w:val="22"/>
          <w:szCs w:val="22"/>
        </w:rPr>
        <w:t xml:space="preserve">upcakes may randomly rain down the reels to the bottom, crushing symbols in the way. </w:t>
      </w:r>
      <w:r w:rsidR="00A41767">
        <w:rPr>
          <w:rFonts w:ascii="Helvetica" w:hAnsi="Helvetica"/>
          <w:sz w:val="22"/>
          <w:szCs w:val="22"/>
        </w:rPr>
        <w:t>Coming to rest</w:t>
      </w:r>
      <w:r>
        <w:rPr>
          <w:rFonts w:ascii="Helvetica" w:hAnsi="Helvetica"/>
          <w:sz w:val="22"/>
          <w:szCs w:val="22"/>
        </w:rPr>
        <w:t xml:space="preserve"> at the base of the reels</w:t>
      </w:r>
      <w:r w:rsidR="00A41767">
        <w:rPr>
          <w:rFonts w:ascii="Helvetica" w:hAnsi="Helvetica"/>
          <w:sz w:val="22"/>
          <w:szCs w:val="22"/>
        </w:rPr>
        <w:t xml:space="preserve"> after the Crush</w:t>
      </w:r>
      <w:r>
        <w:rPr>
          <w:rFonts w:ascii="Helvetica" w:hAnsi="Helvetica"/>
          <w:sz w:val="22"/>
          <w:szCs w:val="22"/>
        </w:rPr>
        <w:t>, Cupcakes will start collecting</w:t>
      </w:r>
      <w:r w:rsidR="00F65560" w:rsidRPr="00F65560">
        <w:rPr>
          <w:rFonts w:ascii="Helvetica" w:hAnsi="Helvetica"/>
          <w:sz w:val="22"/>
          <w:szCs w:val="22"/>
        </w:rPr>
        <w:t xml:space="preserve"> Gumdrops </w:t>
      </w:r>
      <w:r>
        <w:rPr>
          <w:rFonts w:ascii="Helvetica" w:hAnsi="Helvetica"/>
          <w:sz w:val="22"/>
          <w:szCs w:val="22"/>
        </w:rPr>
        <w:t>atop</w:t>
      </w:r>
      <w:r w:rsidR="00F65560" w:rsidRPr="00F65560">
        <w:rPr>
          <w:rFonts w:ascii="Helvetica" w:hAnsi="Helvetica"/>
          <w:sz w:val="22"/>
          <w:szCs w:val="22"/>
        </w:rPr>
        <w:t xml:space="preserve"> their whipped cream to enhance Multipliers</w:t>
      </w:r>
      <w:r w:rsidR="00A41767">
        <w:rPr>
          <w:rFonts w:ascii="Helvetica" w:hAnsi="Helvetica"/>
          <w:sz w:val="22"/>
          <w:szCs w:val="22"/>
        </w:rPr>
        <w:t xml:space="preserve">, once again. </w:t>
      </w:r>
      <w:r w:rsidR="00A41767" w:rsidRPr="00F65560">
        <w:rPr>
          <w:rFonts w:ascii="Helvetica" w:hAnsi="Helvetica"/>
          <w:sz w:val="22"/>
          <w:szCs w:val="22"/>
        </w:rPr>
        <w:t xml:space="preserve">Free Spins Scatters </w:t>
      </w:r>
      <w:r w:rsidR="00A41767">
        <w:rPr>
          <w:rFonts w:ascii="Helvetica" w:hAnsi="Helvetica"/>
          <w:sz w:val="22"/>
          <w:szCs w:val="22"/>
        </w:rPr>
        <w:t>may also</w:t>
      </w:r>
      <w:r w:rsidR="00A41767" w:rsidRPr="00F65560">
        <w:rPr>
          <w:rFonts w:ascii="Helvetica" w:hAnsi="Helvetica"/>
          <w:sz w:val="22"/>
          <w:szCs w:val="22"/>
        </w:rPr>
        <w:t xml:space="preserve"> hit the reels during the Bonus Round for retriggers.</w:t>
      </w:r>
      <w:r w:rsidR="00A41767">
        <w:rPr>
          <w:rFonts w:ascii="Helvetica" w:hAnsi="Helvetica"/>
          <w:sz w:val="22"/>
          <w:szCs w:val="22"/>
        </w:rPr>
        <w:t xml:space="preserve"> </w:t>
      </w:r>
    </w:p>
    <w:p w14:paraId="26F1A34A" w14:textId="6E7ABD01" w:rsidR="00F65560" w:rsidRPr="00F65560" w:rsidRDefault="00F65560" w:rsidP="00F65560">
      <w:pPr>
        <w:spacing w:after="240" w:line="360" w:lineRule="auto"/>
        <w:jc w:val="both"/>
        <w:rPr>
          <w:rFonts w:ascii="Helvetica" w:hAnsi="Helvetica"/>
          <w:sz w:val="22"/>
          <w:szCs w:val="22"/>
        </w:rPr>
      </w:pPr>
      <w:proofErr w:type="spellStart"/>
      <w:r w:rsidRPr="008467F8">
        <w:rPr>
          <w:rFonts w:ascii="Helvetica" w:hAnsi="Helvetica"/>
          <w:b/>
          <w:bCs/>
          <w:sz w:val="22"/>
          <w:szCs w:val="22"/>
        </w:rPr>
        <w:t>Gionata</w:t>
      </w:r>
      <w:proofErr w:type="spellEnd"/>
      <w:r w:rsidRPr="008467F8">
        <w:rPr>
          <w:rFonts w:ascii="Helvetica" w:hAnsi="Helvetica"/>
          <w:b/>
          <w:bCs/>
          <w:sz w:val="22"/>
          <w:szCs w:val="22"/>
        </w:rPr>
        <w:t xml:space="preserve"> La Torre, Chief Executive Office Europe at Evolution said:</w:t>
      </w:r>
      <w:r w:rsidRPr="00F65560">
        <w:rPr>
          <w:rFonts w:ascii="Helvetica" w:hAnsi="Helvetica"/>
          <w:sz w:val="22"/>
          <w:szCs w:val="22"/>
        </w:rPr>
        <w:t xml:space="preserve"> “Gumdrop symbols stockpiling on giant Cupcakes for Multipliers is </w:t>
      </w:r>
      <w:r w:rsidR="00B53C26">
        <w:rPr>
          <w:rFonts w:ascii="Helvetica" w:hAnsi="Helvetica"/>
          <w:sz w:val="22"/>
          <w:szCs w:val="22"/>
        </w:rPr>
        <w:t>an engaging</w:t>
      </w:r>
      <w:r w:rsidRPr="00F65560">
        <w:rPr>
          <w:rFonts w:ascii="Helvetica" w:hAnsi="Helvetica"/>
          <w:sz w:val="22"/>
          <w:szCs w:val="22"/>
        </w:rPr>
        <w:t xml:space="preserve"> concept created by the teams to bring additional excitement into </w:t>
      </w:r>
      <w:r w:rsidR="00753FAD">
        <w:rPr>
          <w:rFonts w:ascii="Helvetica" w:hAnsi="Helvetica"/>
          <w:sz w:val="22"/>
          <w:szCs w:val="22"/>
        </w:rPr>
        <w:t>this</w:t>
      </w:r>
      <w:r w:rsidRPr="00F65560">
        <w:rPr>
          <w:rFonts w:ascii="Helvetica" w:hAnsi="Helvetica"/>
          <w:sz w:val="22"/>
          <w:szCs w:val="22"/>
        </w:rPr>
        <w:t xml:space="preserve"> delicious-looking game. </w:t>
      </w:r>
      <w:r w:rsidR="00C93121">
        <w:rPr>
          <w:rFonts w:ascii="Helvetica" w:hAnsi="Helvetica"/>
          <w:sz w:val="22"/>
          <w:szCs w:val="22"/>
        </w:rPr>
        <w:t xml:space="preserve">This novelty comes in addition to the well-known </w:t>
      </w:r>
      <w:proofErr w:type="spellStart"/>
      <w:r w:rsidR="00C93121">
        <w:rPr>
          <w:rFonts w:ascii="Helvetica" w:hAnsi="Helvetica"/>
          <w:sz w:val="22"/>
          <w:szCs w:val="22"/>
        </w:rPr>
        <w:t>Avalnche</w:t>
      </w:r>
      <w:proofErr w:type="spellEnd"/>
      <w:r w:rsidR="00C93121">
        <w:rPr>
          <w:rFonts w:ascii="Helvetica" w:hAnsi="Helvetica"/>
          <w:sz w:val="22"/>
          <w:szCs w:val="22"/>
        </w:rPr>
        <w:t xml:space="preserve">™ </w:t>
      </w:r>
      <w:proofErr w:type="gramStart"/>
      <w:r w:rsidR="00C93121">
        <w:rPr>
          <w:rFonts w:ascii="Helvetica" w:hAnsi="Helvetica"/>
          <w:sz w:val="22"/>
          <w:szCs w:val="22"/>
        </w:rPr>
        <w:t>mechanic, when</w:t>
      </w:r>
      <w:proofErr w:type="gramEnd"/>
      <w:r w:rsidR="00C93121">
        <w:rPr>
          <w:rFonts w:ascii="Helvetica" w:hAnsi="Helvetica"/>
          <w:sz w:val="22"/>
          <w:szCs w:val="22"/>
        </w:rPr>
        <w:t xml:space="preserve"> </w:t>
      </w:r>
      <w:r w:rsidR="00C93121" w:rsidRPr="00F65560">
        <w:rPr>
          <w:rFonts w:ascii="Helvetica" w:hAnsi="Helvetica"/>
          <w:sz w:val="22"/>
          <w:szCs w:val="22"/>
        </w:rPr>
        <w:t>the symbols disappear</w:t>
      </w:r>
      <w:r w:rsidR="00C93121">
        <w:rPr>
          <w:rFonts w:ascii="Helvetica" w:hAnsi="Helvetica"/>
          <w:sz w:val="22"/>
          <w:szCs w:val="22"/>
        </w:rPr>
        <w:t xml:space="preserve"> on </w:t>
      </w:r>
      <w:proofErr w:type="spellStart"/>
      <w:r w:rsidR="00C93121">
        <w:rPr>
          <w:rFonts w:ascii="Helvetica" w:hAnsi="Helvetica"/>
          <w:sz w:val="22"/>
          <w:szCs w:val="22"/>
        </w:rPr>
        <w:t>payout</w:t>
      </w:r>
      <w:proofErr w:type="spellEnd"/>
      <w:r w:rsidR="00C93121" w:rsidRPr="00F65560">
        <w:rPr>
          <w:rFonts w:ascii="Helvetica" w:hAnsi="Helvetica"/>
          <w:sz w:val="22"/>
          <w:szCs w:val="22"/>
        </w:rPr>
        <w:t xml:space="preserve"> and the empty places are filled with new characters.</w:t>
      </w:r>
      <w:r w:rsidR="00C93121">
        <w:rPr>
          <w:rFonts w:ascii="Helvetica" w:hAnsi="Helvetica"/>
          <w:sz w:val="22"/>
          <w:szCs w:val="22"/>
        </w:rPr>
        <w:t xml:space="preserve"> </w:t>
      </w:r>
      <w:r w:rsidR="00B53C26" w:rsidRPr="00F65560">
        <w:rPr>
          <w:rFonts w:ascii="Helvetica" w:hAnsi="Helvetica"/>
          <w:sz w:val="22"/>
          <w:szCs w:val="22"/>
        </w:rPr>
        <w:t xml:space="preserve">Cupcakes will </w:t>
      </w:r>
      <w:r w:rsidR="00B53C26">
        <w:rPr>
          <w:rFonts w:ascii="Helvetica" w:hAnsi="Helvetica"/>
          <w:sz w:val="22"/>
          <w:szCs w:val="22"/>
        </w:rPr>
        <w:t xml:space="preserve">surely </w:t>
      </w:r>
      <w:r w:rsidR="00B53C26" w:rsidRPr="00F65560">
        <w:rPr>
          <w:rFonts w:ascii="Helvetica" w:hAnsi="Helvetica"/>
          <w:sz w:val="22"/>
          <w:szCs w:val="22"/>
        </w:rPr>
        <w:t>be a mesmerizing title for all the cake</w:t>
      </w:r>
      <w:r w:rsidR="00B53C26">
        <w:rPr>
          <w:rFonts w:ascii="Helvetica" w:hAnsi="Helvetica"/>
          <w:sz w:val="22"/>
          <w:szCs w:val="22"/>
        </w:rPr>
        <w:t xml:space="preserve"> enthusiasts </w:t>
      </w:r>
      <w:r w:rsidR="00B53C26" w:rsidRPr="00F65560">
        <w:rPr>
          <w:rFonts w:ascii="Helvetica" w:hAnsi="Helvetica"/>
          <w:sz w:val="22"/>
          <w:szCs w:val="22"/>
        </w:rPr>
        <w:t xml:space="preserve">and </w:t>
      </w:r>
      <w:r w:rsidR="00B53C26">
        <w:rPr>
          <w:rFonts w:ascii="Helvetica" w:hAnsi="Helvetica"/>
          <w:sz w:val="22"/>
          <w:szCs w:val="22"/>
        </w:rPr>
        <w:t>gum</w:t>
      </w:r>
      <w:r w:rsidR="00B53C26" w:rsidRPr="00F65560">
        <w:rPr>
          <w:rFonts w:ascii="Helvetica" w:hAnsi="Helvetica"/>
          <w:sz w:val="22"/>
          <w:szCs w:val="22"/>
        </w:rPr>
        <w:t xml:space="preserve"> candy aficionados.”</w:t>
      </w:r>
    </w:p>
    <w:p w14:paraId="05FAA429" w14:textId="77777777" w:rsidR="00F65560" w:rsidRPr="00DE1E06" w:rsidRDefault="00F65560" w:rsidP="00DE1E06">
      <w:pPr>
        <w:spacing w:after="240" w:line="360" w:lineRule="auto"/>
        <w:jc w:val="both"/>
        <w:rPr>
          <w:rFonts w:ascii="Helvetica" w:hAnsi="Helvetica"/>
          <w:sz w:val="22"/>
          <w:szCs w:val="22"/>
        </w:rPr>
      </w:pPr>
    </w:p>
    <w:p w14:paraId="75EEEE04" w14:textId="67113054" w:rsidR="006E380E" w:rsidRPr="00577ED4" w:rsidRDefault="00472C7D" w:rsidP="0072051E">
      <w:pPr>
        <w:jc w:val="both"/>
        <w:rPr>
          <w:rFonts w:ascii="Arial" w:eastAsiaTheme="minorHAnsi" w:hAnsi="Arial" w:cs="Arial"/>
          <w:b/>
          <w:bCs/>
          <w:color w:val="000000"/>
          <w:sz w:val="21"/>
          <w:szCs w:val="21"/>
          <w:lang w:eastAsia="en-US"/>
        </w:rPr>
      </w:pPr>
      <w:r w:rsidRPr="00577ED4">
        <w:rPr>
          <w:rFonts w:ascii="Arial" w:eastAsiaTheme="minorHAnsi" w:hAnsi="Arial" w:cs="Arial"/>
          <w:b/>
          <w:bCs/>
          <w:color w:val="000000"/>
          <w:sz w:val="21"/>
          <w:szCs w:val="21"/>
          <w:lang w:eastAsia="en-US"/>
        </w:rPr>
        <w:t xml:space="preserve">For additional information please contact: </w:t>
      </w:r>
    </w:p>
    <w:p w14:paraId="4B720049" w14:textId="056A65B2" w:rsidR="006E380E" w:rsidRPr="00577ED4" w:rsidRDefault="00000000" w:rsidP="00472C7D">
      <w:pPr>
        <w:rPr>
          <w:rFonts w:ascii="Arial" w:eastAsiaTheme="minorHAnsi" w:hAnsi="Arial" w:cs="Arial"/>
          <w:color w:val="000000"/>
          <w:sz w:val="21"/>
          <w:szCs w:val="21"/>
          <w:lang w:eastAsia="en-US"/>
        </w:rPr>
      </w:pPr>
      <w:hyperlink r:id="rId11" w:history="1">
        <w:r w:rsidR="006E380E" w:rsidRPr="00577ED4">
          <w:rPr>
            <w:rStyle w:val="Hyperlink"/>
            <w:rFonts w:ascii="Arial" w:eastAsiaTheme="minorHAnsi" w:hAnsi="Arial" w:cs="Arial"/>
            <w:sz w:val="21"/>
            <w:szCs w:val="21"/>
            <w:lang w:eastAsia="en-US"/>
          </w:rPr>
          <w:t>press@evolution.com</w:t>
        </w:r>
      </w:hyperlink>
      <w:r w:rsidR="006E380E" w:rsidRPr="00577ED4">
        <w:rPr>
          <w:rFonts w:ascii="Arial" w:eastAsiaTheme="minorHAnsi" w:hAnsi="Arial" w:cs="Arial"/>
          <w:color w:val="000000"/>
          <w:sz w:val="21"/>
          <w:szCs w:val="21"/>
          <w:lang w:eastAsia="en-US"/>
        </w:rPr>
        <w:t xml:space="preserve"> </w:t>
      </w:r>
    </w:p>
    <w:p w14:paraId="14440435" w14:textId="77777777" w:rsidR="00472C7D" w:rsidRDefault="00472C7D" w:rsidP="00472C7D">
      <w:pPr>
        <w:rPr>
          <w:rFonts w:ascii="Arial" w:eastAsiaTheme="majorEastAsia" w:hAnsi="Arial" w:cs="Arial"/>
          <w:color w:val="0563C1" w:themeColor="hyperlink"/>
          <w:sz w:val="22"/>
          <w:szCs w:val="22"/>
          <w:u w:val="single"/>
          <w:lang w:eastAsia="en-US"/>
        </w:rPr>
      </w:pPr>
    </w:p>
    <w:p w14:paraId="6F53B633" w14:textId="77777777" w:rsidR="00472C7D" w:rsidRDefault="00472C7D" w:rsidP="00472C7D">
      <w:pPr>
        <w:pBdr>
          <w:top w:val="single" w:sz="2" w:space="10" w:color="A6A6A6" w:themeColor="background1" w:themeShade="A6"/>
        </w:pBdr>
        <w:rPr>
          <w:rFonts w:ascii="Arial" w:eastAsiaTheme="majorEastAsia" w:hAnsi="Arial" w:cs="Arial"/>
          <w:bCs/>
          <w:sz w:val="18"/>
          <w:szCs w:val="18"/>
          <w:lang w:val="en-US"/>
        </w:rPr>
      </w:pPr>
    </w:p>
    <w:p w14:paraId="0FE71634" w14:textId="184C0DE7" w:rsidR="0063493F" w:rsidRPr="000E651B" w:rsidRDefault="00B736AB">
      <w:pPr>
        <w:rPr>
          <w:rFonts w:ascii="Arial" w:hAnsi="Arial" w:cs="Arial"/>
          <w:sz w:val="18"/>
          <w:szCs w:val="18"/>
        </w:rPr>
      </w:pPr>
      <w:r w:rsidRPr="00B736AB">
        <w:rPr>
          <w:rFonts w:ascii="Arial" w:hAnsi="Arial" w:cs="Arial"/>
          <w:b/>
          <w:bCs/>
          <w:sz w:val="18"/>
          <w:szCs w:val="18"/>
        </w:rPr>
        <w:lastRenderedPageBreak/>
        <w:t xml:space="preserve">NetEnt </w:t>
      </w:r>
      <w:r w:rsidRPr="00B736AB">
        <w:rPr>
          <w:rFonts w:ascii="Arial" w:hAnsi="Arial" w:cs="Arial"/>
          <w:sz w:val="18"/>
          <w:szCs w:val="18"/>
        </w:rPr>
        <w:t xml:space="preserve">is a leading digital entertainment company and part of </w:t>
      </w:r>
      <w:r w:rsidRPr="00B736AB">
        <w:rPr>
          <w:rFonts w:ascii="Arial" w:hAnsi="Arial" w:cs="Arial"/>
          <w:b/>
          <w:bCs/>
          <w:sz w:val="18"/>
          <w:szCs w:val="18"/>
        </w:rPr>
        <w:t>Evolution Gaming Group AB</w:t>
      </w:r>
      <w:r w:rsidRPr="00B736AB">
        <w:rPr>
          <w:rFonts w:ascii="Arial" w:hAnsi="Arial" w:cs="Arial"/>
          <w:sz w:val="18"/>
          <w:szCs w:val="18"/>
        </w:rPr>
        <w:t xml:space="preserve">, the premium provider of online casino content. It supplies high quality gaming solutions to the world’s most successful online casino operators. Since its inception in 1996, NetEnt has been a true pioneer in driving the market with thrilling games powered by a cutting-edge platform. With innovation at the core of the company ethos, its talented team takes pride in delivering flexible digital casino solutions, so that its network of more than 200 global partners can provide their players with the best in immersive entertainment. NetEnt holds licenses in Alderney, Belgium, Gibraltar, Malta, Romania, Spain, and the UK, as well as the U.S. states of </w:t>
      </w:r>
      <w:r w:rsidR="00F24506">
        <w:rPr>
          <w:rFonts w:ascii="Arial" w:hAnsi="Arial" w:cs="Arial"/>
          <w:sz w:val="18"/>
          <w:szCs w:val="18"/>
        </w:rPr>
        <w:t xml:space="preserve">Michigan, </w:t>
      </w:r>
      <w:r w:rsidRPr="00B736AB">
        <w:rPr>
          <w:rFonts w:ascii="Arial" w:hAnsi="Arial" w:cs="Arial"/>
          <w:sz w:val="18"/>
          <w:szCs w:val="18"/>
        </w:rPr>
        <w:t xml:space="preserve">New Jersey, </w:t>
      </w:r>
      <w:proofErr w:type="gramStart"/>
      <w:r w:rsidRPr="00B736AB">
        <w:rPr>
          <w:rFonts w:ascii="Arial" w:hAnsi="Arial" w:cs="Arial"/>
          <w:sz w:val="18"/>
          <w:szCs w:val="18"/>
        </w:rPr>
        <w:t>Pennsylvania</w:t>
      </w:r>
      <w:proofErr w:type="gramEnd"/>
      <w:r w:rsidRPr="00B736AB">
        <w:rPr>
          <w:rFonts w:ascii="Arial" w:hAnsi="Arial" w:cs="Arial"/>
          <w:sz w:val="18"/>
          <w:szCs w:val="18"/>
        </w:rPr>
        <w:t xml:space="preserve"> and West Virginia. Learn more at: </w:t>
      </w:r>
      <w:hyperlink r:id="rId12" w:history="1">
        <w:r w:rsidR="000E651B" w:rsidRPr="006762E3">
          <w:rPr>
            <w:rStyle w:val="Hyperlink"/>
            <w:rFonts w:ascii="Arial" w:hAnsi="Arial" w:cs="Arial"/>
            <w:sz w:val="18"/>
            <w:szCs w:val="18"/>
          </w:rPr>
          <w:t>www.netent.com</w:t>
        </w:r>
      </w:hyperlink>
      <w:r w:rsidR="000E651B">
        <w:rPr>
          <w:rFonts w:ascii="Arial" w:hAnsi="Arial" w:cs="Arial"/>
          <w:sz w:val="18"/>
          <w:szCs w:val="18"/>
        </w:rPr>
        <w:t xml:space="preserve"> </w:t>
      </w:r>
    </w:p>
    <w:sectPr w:rsidR="0063493F" w:rsidRPr="000E651B" w:rsidSect="005F760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30E4" w14:textId="77777777" w:rsidR="005477C4" w:rsidRDefault="005477C4">
      <w:r>
        <w:separator/>
      </w:r>
    </w:p>
  </w:endnote>
  <w:endnote w:type="continuationSeparator" w:id="0">
    <w:p w14:paraId="795193B8" w14:textId="77777777" w:rsidR="005477C4" w:rsidRDefault="005477C4">
      <w:r>
        <w:continuationSeparator/>
      </w:r>
    </w:p>
  </w:endnote>
  <w:endnote w:type="continuationNotice" w:id="1">
    <w:p w14:paraId="27BE1E43" w14:textId="77777777" w:rsidR="005477C4" w:rsidRDefault="00547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DinDisplay Pro">
    <w:panose1 w:val="02000506030000020004"/>
    <w:charset w:val="00"/>
    <w:family w:val="auto"/>
    <w:pitch w:val="variable"/>
    <w:sig w:usb0="A00002BF" w:usb1="5000E0FB"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9ADA" w14:textId="77777777" w:rsidR="00B05BA6" w:rsidRDefault="00B05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FA49" w14:textId="77777777" w:rsidR="00B05BA6" w:rsidRDefault="00B05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A89B" w14:textId="77777777" w:rsidR="00B05BA6" w:rsidRDefault="00B05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A543D" w14:textId="77777777" w:rsidR="005477C4" w:rsidRDefault="005477C4">
      <w:r>
        <w:separator/>
      </w:r>
    </w:p>
  </w:footnote>
  <w:footnote w:type="continuationSeparator" w:id="0">
    <w:p w14:paraId="03E399C2" w14:textId="77777777" w:rsidR="005477C4" w:rsidRDefault="005477C4">
      <w:r>
        <w:continuationSeparator/>
      </w:r>
    </w:p>
  </w:footnote>
  <w:footnote w:type="continuationNotice" w:id="1">
    <w:p w14:paraId="6686B3DE" w14:textId="77777777" w:rsidR="005477C4" w:rsidRDefault="005477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FCF1" w14:textId="77777777" w:rsidR="00B05BA6" w:rsidRDefault="00B05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E5BF" w14:textId="77777777" w:rsidR="00414F1E" w:rsidRDefault="00957C16">
    <w:pPr>
      <w:pStyle w:val="Header"/>
    </w:pPr>
    <w:r>
      <w:rPr>
        <w:noProof/>
        <w:lang w:val="en-US"/>
      </w:rPr>
      <w:drawing>
        <wp:anchor distT="0" distB="0" distL="114300" distR="114300" simplePos="0" relativeHeight="251658240" behindDoc="0" locked="0" layoutInCell="1" allowOverlap="1" wp14:anchorId="36D12121" wp14:editId="3181D408">
          <wp:simplePos x="0" y="0"/>
          <wp:positionH relativeFrom="column">
            <wp:posOffset>5162550</wp:posOffset>
          </wp:positionH>
          <wp:positionV relativeFrom="paragraph">
            <wp:posOffset>-286385</wp:posOffset>
          </wp:positionV>
          <wp:extent cx="1249601" cy="511200"/>
          <wp:effectExtent l="0" t="0" r="0" b="0"/>
          <wp:wrapNone/>
          <wp:docPr id="1" name="Picture 1" descr="NETENT_LOGO2015_RGB-BLAC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ENT_LOGO2015_RGB-BLAC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01" cy="511200"/>
                  </a:xfrm>
                  <a:prstGeom prst="rect">
                    <a:avLst/>
                  </a:prstGeom>
                  <a:noFill/>
                  <a:ln>
                    <a:noFill/>
                  </a:ln>
                </pic:spPr>
              </pic:pic>
            </a:graphicData>
          </a:graphic>
          <wp14:sizeRelH relativeFrom="margin">
            <wp14:pctWidth>0</wp14:pctWidth>
          </wp14:sizeRelH>
        </wp:anchor>
      </w:drawing>
    </w:r>
  </w:p>
  <w:p w14:paraId="7FDF9F48" w14:textId="77777777" w:rsidR="00414F1E"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DD65" w14:textId="77777777" w:rsidR="00B05BA6" w:rsidRDefault="00B05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01BDB"/>
    <w:multiLevelType w:val="hybridMultilevel"/>
    <w:tmpl w:val="CFD48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8866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7D"/>
    <w:rsid w:val="00014474"/>
    <w:rsid w:val="00027B3C"/>
    <w:rsid w:val="000347F0"/>
    <w:rsid w:val="000460FE"/>
    <w:rsid w:val="00052552"/>
    <w:rsid w:val="0006307C"/>
    <w:rsid w:val="000703E9"/>
    <w:rsid w:val="000720FC"/>
    <w:rsid w:val="00081C37"/>
    <w:rsid w:val="00092515"/>
    <w:rsid w:val="000A06CD"/>
    <w:rsid w:val="000A0A27"/>
    <w:rsid w:val="000A540D"/>
    <w:rsid w:val="000A78EB"/>
    <w:rsid w:val="000B09A1"/>
    <w:rsid w:val="000B11C6"/>
    <w:rsid w:val="000C1692"/>
    <w:rsid w:val="000D251D"/>
    <w:rsid w:val="000E0CEB"/>
    <w:rsid w:val="000E1C6C"/>
    <w:rsid w:val="000E2730"/>
    <w:rsid w:val="000E651B"/>
    <w:rsid w:val="000F2670"/>
    <w:rsid w:val="000F64AB"/>
    <w:rsid w:val="001053FA"/>
    <w:rsid w:val="001063C7"/>
    <w:rsid w:val="001323B5"/>
    <w:rsid w:val="001423D5"/>
    <w:rsid w:val="001443AA"/>
    <w:rsid w:val="001624F6"/>
    <w:rsid w:val="00164B13"/>
    <w:rsid w:val="00175373"/>
    <w:rsid w:val="00176B84"/>
    <w:rsid w:val="00187D22"/>
    <w:rsid w:val="001A28AD"/>
    <w:rsid w:val="001B073F"/>
    <w:rsid w:val="001B6138"/>
    <w:rsid w:val="001C2071"/>
    <w:rsid w:val="001C551A"/>
    <w:rsid w:val="001C7A0B"/>
    <w:rsid w:val="001D037C"/>
    <w:rsid w:val="001D18A3"/>
    <w:rsid w:val="001D49B5"/>
    <w:rsid w:val="001E06BC"/>
    <w:rsid w:val="001E0C8B"/>
    <w:rsid w:val="001F4CF6"/>
    <w:rsid w:val="002068EA"/>
    <w:rsid w:val="00216B60"/>
    <w:rsid w:val="00220F6B"/>
    <w:rsid w:val="00237CB0"/>
    <w:rsid w:val="00243C3A"/>
    <w:rsid w:val="00246BB8"/>
    <w:rsid w:val="00255E40"/>
    <w:rsid w:val="00261F08"/>
    <w:rsid w:val="00263302"/>
    <w:rsid w:val="002644DF"/>
    <w:rsid w:val="0027006D"/>
    <w:rsid w:val="002851CD"/>
    <w:rsid w:val="00292AB9"/>
    <w:rsid w:val="002938D0"/>
    <w:rsid w:val="00297101"/>
    <w:rsid w:val="002A447E"/>
    <w:rsid w:val="002B0FE8"/>
    <w:rsid w:val="002C0871"/>
    <w:rsid w:val="002C45E3"/>
    <w:rsid w:val="002D39D5"/>
    <w:rsid w:val="002D4D4F"/>
    <w:rsid w:val="002D4DF9"/>
    <w:rsid w:val="002D5138"/>
    <w:rsid w:val="002E2279"/>
    <w:rsid w:val="002F51E9"/>
    <w:rsid w:val="00304DE7"/>
    <w:rsid w:val="0030587F"/>
    <w:rsid w:val="003220FF"/>
    <w:rsid w:val="0033441D"/>
    <w:rsid w:val="00344580"/>
    <w:rsid w:val="00344FCC"/>
    <w:rsid w:val="0034634C"/>
    <w:rsid w:val="0034762F"/>
    <w:rsid w:val="00355108"/>
    <w:rsid w:val="00356D47"/>
    <w:rsid w:val="003623D1"/>
    <w:rsid w:val="0038193D"/>
    <w:rsid w:val="0038194D"/>
    <w:rsid w:val="00382C43"/>
    <w:rsid w:val="0038738C"/>
    <w:rsid w:val="003B101F"/>
    <w:rsid w:val="003B4061"/>
    <w:rsid w:val="003C07D3"/>
    <w:rsid w:val="003C548E"/>
    <w:rsid w:val="003D684E"/>
    <w:rsid w:val="003F3D76"/>
    <w:rsid w:val="003F5C05"/>
    <w:rsid w:val="00403731"/>
    <w:rsid w:val="00430ECB"/>
    <w:rsid w:val="00436995"/>
    <w:rsid w:val="004374F1"/>
    <w:rsid w:val="004379E3"/>
    <w:rsid w:val="00450AF8"/>
    <w:rsid w:val="00462EDA"/>
    <w:rsid w:val="00472C7D"/>
    <w:rsid w:val="0047672F"/>
    <w:rsid w:val="00484098"/>
    <w:rsid w:val="0049579F"/>
    <w:rsid w:val="0049797B"/>
    <w:rsid w:val="004A03F3"/>
    <w:rsid w:val="004A430B"/>
    <w:rsid w:val="004B48C0"/>
    <w:rsid w:val="004B56A8"/>
    <w:rsid w:val="004C2FA5"/>
    <w:rsid w:val="004D0F61"/>
    <w:rsid w:val="004E1E37"/>
    <w:rsid w:val="004E357A"/>
    <w:rsid w:val="004F0761"/>
    <w:rsid w:val="004F1A17"/>
    <w:rsid w:val="004F399C"/>
    <w:rsid w:val="005019E7"/>
    <w:rsid w:val="00503897"/>
    <w:rsid w:val="0051066F"/>
    <w:rsid w:val="00511604"/>
    <w:rsid w:val="00525259"/>
    <w:rsid w:val="00526AC3"/>
    <w:rsid w:val="005303A2"/>
    <w:rsid w:val="00532D24"/>
    <w:rsid w:val="005348E4"/>
    <w:rsid w:val="00535661"/>
    <w:rsid w:val="00536D93"/>
    <w:rsid w:val="005477C4"/>
    <w:rsid w:val="005500FF"/>
    <w:rsid w:val="0055038A"/>
    <w:rsid w:val="005524F0"/>
    <w:rsid w:val="005541F7"/>
    <w:rsid w:val="0055489A"/>
    <w:rsid w:val="005552A7"/>
    <w:rsid w:val="005601D8"/>
    <w:rsid w:val="005630D7"/>
    <w:rsid w:val="00577ED4"/>
    <w:rsid w:val="00597FD1"/>
    <w:rsid w:val="005A5FF3"/>
    <w:rsid w:val="005B7A15"/>
    <w:rsid w:val="005C0EE5"/>
    <w:rsid w:val="005C4940"/>
    <w:rsid w:val="005C4C32"/>
    <w:rsid w:val="005D2003"/>
    <w:rsid w:val="005D66A2"/>
    <w:rsid w:val="005E5C14"/>
    <w:rsid w:val="005F08A0"/>
    <w:rsid w:val="005F22FF"/>
    <w:rsid w:val="006031A4"/>
    <w:rsid w:val="006043A2"/>
    <w:rsid w:val="0061067F"/>
    <w:rsid w:val="00611204"/>
    <w:rsid w:val="0062508E"/>
    <w:rsid w:val="0062788B"/>
    <w:rsid w:val="00631D0D"/>
    <w:rsid w:val="0063493F"/>
    <w:rsid w:val="006445E8"/>
    <w:rsid w:val="0065228A"/>
    <w:rsid w:val="00656E29"/>
    <w:rsid w:val="00675FB5"/>
    <w:rsid w:val="006812EB"/>
    <w:rsid w:val="00695637"/>
    <w:rsid w:val="006A31B3"/>
    <w:rsid w:val="006A4DC7"/>
    <w:rsid w:val="006E292B"/>
    <w:rsid w:val="006E380E"/>
    <w:rsid w:val="006E7015"/>
    <w:rsid w:val="006F2792"/>
    <w:rsid w:val="006F3002"/>
    <w:rsid w:val="007023EC"/>
    <w:rsid w:val="00710CF3"/>
    <w:rsid w:val="007112DD"/>
    <w:rsid w:val="0072051E"/>
    <w:rsid w:val="00720587"/>
    <w:rsid w:val="00721A75"/>
    <w:rsid w:val="007238EF"/>
    <w:rsid w:val="0073268B"/>
    <w:rsid w:val="00734BAF"/>
    <w:rsid w:val="00736D47"/>
    <w:rsid w:val="00742A9A"/>
    <w:rsid w:val="00747366"/>
    <w:rsid w:val="00753FAD"/>
    <w:rsid w:val="0075538A"/>
    <w:rsid w:val="00761FEC"/>
    <w:rsid w:val="0076276B"/>
    <w:rsid w:val="00764C0A"/>
    <w:rsid w:val="007666CE"/>
    <w:rsid w:val="0077125E"/>
    <w:rsid w:val="007760F8"/>
    <w:rsid w:val="00782EAD"/>
    <w:rsid w:val="00785E56"/>
    <w:rsid w:val="007940A3"/>
    <w:rsid w:val="00794EFB"/>
    <w:rsid w:val="007A46D5"/>
    <w:rsid w:val="007C2117"/>
    <w:rsid w:val="007C4CDD"/>
    <w:rsid w:val="007D01A7"/>
    <w:rsid w:val="007D5755"/>
    <w:rsid w:val="007E45A7"/>
    <w:rsid w:val="007E55FC"/>
    <w:rsid w:val="007F38B4"/>
    <w:rsid w:val="007F5C33"/>
    <w:rsid w:val="008012F2"/>
    <w:rsid w:val="0081238B"/>
    <w:rsid w:val="00813F18"/>
    <w:rsid w:val="00815292"/>
    <w:rsid w:val="0081599C"/>
    <w:rsid w:val="0082163A"/>
    <w:rsid w:val="0084564E"/>
    <w:rsid w:val="008467F8"/>
    <w:rsid w:val="008515C7"/>
    <w:rsid w:val="00851774"/>
    <w:rsid w:val="00854A39"/>
    <w:rsid w:val="00864CC4"/>
    <w:rsid w:val="00883C7F"/>
    <w:rsid w:val="0088621E"/>
    <w:rsid w:val="00897EAD"/>
    <w:rsid w:val="008A1EB5"/>
    <w:rsid w:val="008A5F3A"/>
    <w:rsid w:val="008B4B03"/>
    <w:rsid w:val="008B4C21"/>
    <w:rsid w:val="008C266C"/>
    <w:rsid w:val="008C5DAE"/>
    <w:rsid w:val="008D549E"/>
    <w:rsid w:val="008D6B74"/>
    <w:rsid w:val="008E025B"/>
    <w:rsid w:val="008E502B"/>
    <w:rsid w:val="008F11E6"/>
    <w:rsid w:val="008F6D2E"/>
    <w:rsid w:val="00914606"/>
    <w:rsid w:val="0092608E"/>
    <w:rsid w:val="00926281"/>
    <w:rsid w:val="00926CFC"/>
    <w:rsid w:val="00936382"/>
    <w:rsid w:val="00936B95"/>
    <w:rsid w:val="00937601"/>
    <w:rsid w:val="0094282F"/>
    <w:rsid w:val="00957C16"/>
    <w:rsid w:val="0096329C"/>
    <w:rsid w:val="009815B9"/>
    <w:rsid w:val="00984261"/>
    <w:rsid w:val="00993597"/>
    <w:rsid w:val="009A10DC"/>
    <w:rsid w:val="009A26A5"/>
    <w:rsid w:val="009A43E9"/>
    <w:rsid w:val="009B22EF"/>
    <w:rsid w:val="009B4384"/>
    <w:rsid w:val="009C1195"/>
    <w:rsid w:val="009C3E0A"/>
    <w:rsid w:val="009C6927"/>
    <w:rsid w:val="009C6EF4"/>
    <w:rsid w:val="009D72C8"/>
    <w:rsid w:val="009E0FDF"/>
    <w:rsid w:val="00A07FE0"/>
    <w:rsid w:val="00A10194"/>
    <w:rsid w:val="00A14CAD"/>
    <w:rsid w:val="00A41767"/>
    <w:rsid w:val="00A41F00"/>
    <w:rsid w:val="00A46950"/>
    <w:rsid w:val="00A638DC"/>
    <w:rsid w:val="00A654DF"/>
    <w:rsid w:val="00A8409C"/>
    <w:rsid w:val="00AA1AC6"/>
    <w:rsid w:val="00AA6E70"/>
    <w:rsid w:val="00AD1477"/>
    <w:rsid w:val="00AD236B"/>
    <w:rsid w:val="00AD6FB7"/>
    <w:rsid w:val="00AE2178"/>
    <w:rsid w:val="00AE3964"/>
    <w:rsid w:val="00AE4862"/>
    <w:rsid w:val="00AF0438"/>
    <w:rsid w:val="00AF733E"/>
    <w:rsid w:val="00B018D9"/>
    <w:rsid w:val="00B04842"/>
    <w:rsid w:val="00B05BA6"/>
    <w:rsid w:val="00B132A4"/>
    <w:rsid w:val="00B22E1A"/>
    <w:rsid w:val="00B25831"/>
    <w:rsid w:val="00B41A39"/>
    <w:rsid w:val="00B42FE2"/>
    <w:rsid w:val="00B43EA7"/>
    <w:rsid w:val="00B458B9"/>
    <w:rsid w:val="00B5039C"/>
    <w:rsid w:val="00B53C26"/>
    <w:rsid w:val="00B57AEA"/>
    <w:rsid w:val="00B6004E"/>
    <w:rsid w:val="00B62FA5"/>
    <w:rsid w:val="00B71321"/>
    <w:rsid w:val="00B7156C"/>
    <w:rsid w:val="00B736AB"/>
    <w:rsid w:val="00B74F16"/>
    <w:rsid w:val="00B819A5"/>
    <w:rsid w:val="00B95BAA"/>
    <w:rsid w:val="00B95EA2"/>
    <w:rsid w:val="00BA740A"/>
    <w:rsid w:val="00BC193B"/>
    <w:rsid w:val="00BC203C"/>
    <w:rsid w:val="00BC7E75"/>
    <w:rsid w:val="00BD6090"/>
    <w:rsid w:val="00BE1322"/>
    <w:rsid w:val="00BF1E1D"/>
    <w:rsid w:val="00BF60D3"/>
    <w:rsid w:val="00BF6A75"/>
    <w:rsid w:val="00C049EB"/>
    <w:rsid w:val="00C161A4"/>
    <w:rsid w:val="00C22B6E"/>
    <w:rsid w:val="00C27195"/>
    <w:rsid w:val="00C318F9"/>
    <w:rsid w:val="00C53E9E"/>
    <w:rsid w:val="00C575DB"/>
    <w:rsid w:val="00C66E06"/>
    <w:rsid w:val="00C707EB"/>
    <w:rsid w:val="00C7510D"/>
    <w:rsid w:val="00C80A59"/>
    <w:rsid w:val="00C80F61"/>
    <w:rsid w:val="00C832AB"/>
    <w:rsid w:val="00C86F2E"/>
    <w:rsid w:val="00C90837"/>
    <w:rsid w:val="00C93121"/>
    <w:rsid w:val="00C93861"/>
    <w:rsid w:val="00CA6A29"/>
    <w:rsid w:val="00CA7B12"/>
    <w:rsid w:val="00CB0067"/>
    <w:rsid w:val="00CC257E"/>
    <w:rsid w:val="00CC2C04"/>
    <w:rsid w:val="00CC65F6"/>
    <w:rsid w:val="00CC79EF"/>
    <w:rsid w:val="00CD27E7"/>
    <w:rsid w:val="00CD2E3B"/>
    <w:rsid w:val="00CD7BA9"/>
    <w:rsid w:val="00CE53D5"/>
    <w:rsid w:val="00CE7A87"/>
    <w:rsid w:val="00CF2AA0"/>
    <w:rsid w:val="00CF6653"/>
    <w:rsid w:val="00D00FB3"/>
    <w:rsid w:val="00D13E28"/>
    <w:rsid w:val="00D15787"/>
    <w:rsid w:val="00D20286"/>
    <w:rsid w:val="00D31650"/>
    <w:rsid w:val="00D33DD7"/>
    <w:rsid w:val="00D35960"/>
    <w:rsid w:val="00D447DB"/>
    <w:rsid w:val="00D45201"/>
    <w:rsid w:val="00D47E90"/>
    <w:rsid w:val="00D570EC"/>
    <w:rsid w:val="00D64343"/>
    <w:rsid w:val="00D95C73"/>
    <w:rsid w:val="00DB669C"/>
    <w:rsid w:val="00DC0239"/>
    <w:rsid w:val="00DC147E"/>
    <w:rsid w:val="00DC3D6B"/>
    <w:rsid w:val="00DC61F0"/>
    <w:rsid w:val="00DE1E06"/>
    <w:rsid w:val="00DE2DE8"/>
    <w:rsid w:val="00DF77B6"/>
    <w:rsid w:val="00E01D55"/>
    <w:rsid w:val="00E0763C"/>
    <w:rsid w:val="00E20025"/>
    <w:rsid w:val="00E22B67"/>
    <w:rsid w:val="00E26232"/>
    <w:rsid w:val="00E277C3"/>
    <w:rsid w:val="00E3374C"/>
    <w:rsid w:val="00E43334"/>
    <w:rsid w:val="00E44A7B"/>
    <w:rsid w:val="00E45B5D"/>
    <w:rsid w:val="00E50634"/>
    <w:rsid w:val="00E64332"/>
    <w:rsid w:val="00E736AD"/>
    <w:rsid w:val="00E906EC"/>
    <w:rsid w:val="00EB6988"/>
    <w:rsid w:val="00EC4548"/>
    <w:rsid w:val="00EC6C1A"/>
    <w:rsid w:val="00EE188A"/>
    <w:rsid w:val="00EE22A9"/>
    <w:rsid w:val="00EE24A6"/>
    <w:rsid w:val="00EE4684"/>
    <w:rsid w:val="00EF4DF4"/>
    <w:rsid w:val="00EF64CE"/>
    <w:rsid w:val="00F00CF6"/>
    <w:rsid w:val="00F01943"/>
    <w:rsid w:val="00F0221C"/>
    <w:rsid w:val="00F06040"/>
    <w:rsid w:val="00F10DD3"/>
    <w:rsid w:val="00F11AB3"/>
    <w:rsid w:val="00F21098"/>
    <w:rsid w:val="00F24506"/>
    <w:rsid w:val="00F25542"/>
    <w:rsid w:val="00F309F4"/>
    <w:rsid w:val="00F31538"/>
    <w:rsid w:val="00F35661"/>
    <w:rsid w:val="00F40BB2"/>
    <w:rsid w:val="00F538D8"/>
    <w:rsid w:val="00F610C1"/>
    <w:rsid w:val="00F65560"/>
    <w:rsid w:val="00F67646"/>
    <w:rsid w:val="00F67848"/>
    <w:rsid w:val="00F768FF"/>
    <w:rsid w:val="00F816B1"/>
    <w:rsid w:val="00F8778A"/>
    <w:rsid w:val="00F934B3"/>
    <w:rsid w:val="00FA299E"/>
    <w:rsid w:val="00FA761D"/>
    <w:rsid w:val="00FB112B"/>
    <w:rsid w:val="00FB3A5E"/>
    <w:rsid w:val="00FB7C56"/>
    <w:rsid w:val="00FC4A0D"/>
    <w:rsid w:val="00FC7A3F"/>
    <w:rsid w:val="00FD242C"/>
    <w:rsid w:val="00FD24A9"/>
    <w:rsid w:val="00FD37B0"/>
    <w:rsid w:val="00FD4D5E"/>
    <w:rsid w:val="00FD4EE2"/>
    <w:rsid w:val="00FE18AB"/>
    <w:rsid w:val="00FF3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315C"/>
  <w15:chartTrackingRefBased/>
  <w15:docId w15:val="{2EADBDF0-7D6A-4794-90A8-85966469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7D"/>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tEntTitle">
    <w:name w:val="NetEnt Title"/>
    <w:rsid w:val="00472C7D"/>
    <w:pPr>
      <w:suppressAutoHyphens/>
      <w:spacing w:before="3720" w:after="240"/>
      <w:jc w:val="center"/>
    </w:pPr>
    <w:rPr>
      <w:rFonts w:ascii="Arial" w:eastAsia="Times New Roman" w:hAnsi="Arial" w:cs="Times New Roman"/>
      <w:b/>
      <w:sz w:val="44"/>
      <w:szCs w:val="44"/>
      <w:lang w:val="en-US"/>
    </w:rPr>
  </w:style>
  <w:style w:type="paragraph" w:styleId="Header">
    <w:name w:val="header"/>
    <w:basedOn w:val="Normal"/>
    <w:link w:val="HeaderChar"/>
    <w:uiPriority w:val="99"/>
    <w:unhideWhenUsed/>
    <w:rsid w:val="00472C7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72C7D"/>
  </w:style>
  <w:style w:type="character" w:styleId="Hyperlink">
    <w:name w:val="Hyperlink"/>
    <w:basedOn w:val="DefaultParagraphFont"/>
    <w:uiPriority w:val="99"/>
    <w:unhideWhenUsed/>
    <w:rsid w:val="00472C7D"/>
    <w:rPr>
      <w:color w:val="0563C1" w:themeColor="hyperlink"/>
      <w:u w:val="single"/>
    </w:rPr>
  </w:style>
  <w:style w:type="character" w:styleId="CommentReference">
    <w:name w:val="annotation reference"/>
    <w:basedOn w:val="DefaultParagraphFont"/>
    <w:uiPriority w:val="99"/>
    <w:semiHidden/>
    <w:unhideWhenUsed/>
    <w:rsid w:val="0094282F"/>
    <w:rPr>
      <w:sz w:val="16"/>
      <w:szCs w:val="16"/>
    </w:rPr>
  </w:style>
  <w:style w:type="paragraph" w:styleId="CommentText">
    <w:name w:val="annotation text"/>
    <w:basedOn w:val="Normal"/>
    <w:link w:val="CommentTextChar"/>
    <w:uiPriority w:val="99"/>
    <w:semiHidden/>
    <w:unhideWhenUsed/>
    <w:rsid w:val="0094282F"/>
    <w:rPr>
      <w:sz w:val="20"/>
      <w:szCs w:val="20"/>
    </w:rPr>
  </w:style>
  <w:style w:type="character" w:customStyle="1" w:styleId="CommentTextChar">
    <w:name w:val="Comment Text Char"/>
    <w:basedOn w:val="DefaultParagraphFont"/>
    <w:link w:val="CommentText"/>
    <w:uiPriority w:val="99"/>
    <w:semiHidden/>
    <w:rsid w:val="0094282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282F"/>
    <w:rPr>
      <w:b/>
      <w:bCs/>
    </w:rPr>
  </w:style>
  <w:style w:type="character" w:customStyle="1" w:styleId="CommentSubjectChar">
    <w:name w:val="Comment Subject Char"/>
    <w:basedOn w:val="CommentTextChar"/>
    <w:link w:val="CommentSubject"/>
    <w:uiPriority w:val="99"/>
    <w:semiHidden/>
    <w:rsid w:val="0094282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428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82F"/>
    <w:rPr>
      <w:rFonts w:ascii="Segoe UI" w:eastAsia="Times New Roman" w:hAnsi="Segoe UI" w:cs="Segoe UI"/>
      <w:sz w:val="18"/>
      <w:szCs w:val="18"/>
      <w:lang w:eastAsia="en-GB"/>
    </w:rPr>
  </w:style>
  <w:style w:type="character" w:styleId="Strong">
    <w:name w:val="Strong"/>
    <w:basedOn w:val="DefaultParagraphFont"/>
    <w:uiPriority w:val="22"/>
    <w:qFormat/>
    <w:rsid w:val="00B04842"/>
    <w:rPr>
      <w:b/>
      <w:bCs/>
    </w:rPr>
  </w:style>
  <w:style w:type="paragraph" w:styleId="ListParagraph">
    <w:name w:val="List Paragraph"/>
    <w:basedOn w:val="Normal"/>
    <w:uiPriority w:val="34"/>
    <w:qFormat/>
    <w:rsid w:val="008D549E"/>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E380E"/>
    <w:rPr>
      <w:color w:val="605E5C"/>
      <w:shd w:val="clear" w:color="auto" w:fill="E1DFDD"/>
    </w:rPr>
  </w:style>
  <w:style w:type="paragraph" w:customStyle="1" w:styleId="Default">
    <w:name w:val="Default"/>
    <w:rsid w:val="00B6004E"/>
    <w:pPr>
      <w:autoSpaceDE w:val="0"/>
      <w:autoSpaceDN w:val="0"/>
      <w:adjustRightInd w:val="0"/>
    </w:pPr>
    <w:rPr>
      <w:rFonts w:ascii="PF DinDisplay Pro" w:hAnsi="PF DinDisplay Pro" w:cs="PF DinDisplay Pro"/>
      <w:color w:val="000000"/>
      <w:sz w:val="24"/>
      <w:szCs w:val="24"/>
    </w:rPr>
  </w:style>
  <w:style w:type="paragraph" w:customStyle="1" w:styleId="Pa0">
    <w:name w:val="Pa0"/>
    <w:basedOn w:val="Default"/>
    <w:next w:val="Default"/>
    <w:uiPriority w:val="99"/>
    <w:rsid w:val="00B6004E"/>
    <w:pPr>
      <w:spacing w:line="241" w:lineRule="atLeast"/>
    </w:pPr>
    <w:rPr>
      <w:rFonts w:cstheme="minorBidi"/>
      <w:color w:val="auto"/>
    </w:rPr>
  </w:style>
  <w:style w:type="character" w:customStyle="1" w:styleId="A2">
    <w:name w:val="A2"/>
    <w:uiPriority w:val="99"/>
    <w:rsid w:val="00B6004E"/>
    <w:rPr>
      <w:rFonts w:cs="PF DinDisplay Pro"/>
      <w:color w:val="000000"/>
      <w:sz w:val="22"/>
      <w:szCs w:val="22"/>
    </w:rPr>
  </w:style>
  <w:style w:type="paragraph" w:styleId="Footer">
    <w:name w:val="footer"/>
    <w:basedOn w:val="Normal"/>
    <w:link w:val="FooterChar"/>
    <w:uiPriority w:val="99"/>
    <w:unhideWhenUsed/>
    <w:rsid w:val="00CC65F6"/>
    <w:pPr>
      <w:tabs>
        <w:tab w:val="center" w:pos="4513"/>
        <w:tab w:val="right" w:pos="9026"/>
      </w:tabs>
    </w:pPr>
  </w:style>
  <w:style w:type="character" w:customStyle="1" w:styleId="FooterChar">
    <w:name w:val="Footer Char"/>
    <w:basedOn w:val="DefaultParagraphFont"/>
    <w:link w:val="Footer"/>
    <w:uiPriority w:val="99"/>
    <w:rsid w:val="00CC65F6"/>
    <w:rPr>
      <w:rFonts w:ascii="Times New Roman" w:eastAsia="Times New Roman" w:hAnsi="Times New Roman" w:cs="Times New Roman"/>
      <w:sz w:val="24"/>
      <w:szCs w:val="24"/>
      <w:lang w:eastAsia="en-GB"/>
    </w:rPr>
  </w:style>
  <w:style w:type="paragraph" w:styleId="Revision">
    <w:name w:val="Revision"/>
    <w:hidden/>
    <w:uiPriority w:val="99"/>
    <w:semiHidden/>
    <w:rsid w:val="000E651B"/>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A31B3"/>
    <w:pPr>
      <w:spacing w:before="100" w:beforeAutospacing="1" w:after="100" w:afterAutospacing="1"/>
    </w:pPr>
  </w:style>
  <w:style w:type="paragraph" w:styleId="NoSpacing">
    <w:name w:val="No Spacing"/>
    <w:uiPriority w:val="1"/>
    <w:qFormat/>
    <w:rsid w:val="0099359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73518">
      <w:bodyDiv w:val="1"/>
      <w:marLeft w:val="0"/>
      <w:marRight w:val="0"/>
      <w:marTop w:val="0"/>
      <w:marBottom w:val="0"/>
      <w:divBdr>
        <w:top w:val="none" w:sz="0" w:space="0" w:color="auto"/>
        <w:left w:val="none" w:sz="0" w:space="0" w:color="auto"/>
        <w:bottom w:val="none" w:sz="0" w:space="0" w:color="auto"/>
        <w:right w:val="none" w:sz="0" w:space="0" w:color="auto"/>
      </w:divBdr>
    </w:div>
    <w:div w:id="393772494">
      <w:bodyDiv w:val="1"/>
      <w:marLeft w:val="0"/>
      <w:marRight w:val="0"/>
      <w:marTop w:val="0"/>
      <w:marBottom w:val="0"/>
      <w:divBdr>
        <w:top w:val="none" w:sz="0" w:space="0" w:color="auto"/>
        <w:left w:val="none" w:sz="0" w:space="0" w:color="auto"/>
        <w:bottom w:val="none" w:sz="0" w:space="0" w:color="auto"/>
        <w:right w:val="none" w:sz="0" w:space="0" w:color="auto"/>
      </w:divBdr>
    </w:div>
    <w:div w:id="767888660">
      <w:bodyDiv w:val="1"/>
      <w:marLeft w:val="0"/>
      <w:marRight w:val="0"/>
      <w:marTop w:val="0"/>
      <w:marBottom w:val="0"/>
      <w:divBdr>
        <w:top w:val="none" w:sz="0" w:space="0" w:color="auto"/>
        <w:left w:val="none" w:sz="0" w:space="0" w:color="auto"/>
        <w:bottom w:val="none" w:sz="0" w:space="0" w:color="auto"/>
        <w:right w:val="none" w:sz="0" w:space="0" w:color="auto"/>
      </w:divBdr>
      <w:divsChild>
        <w:div w:id="670065375">
          <w:marLeft w:val="0"/>
          <w:marRight w:val="0"/>
          <w:marTop w:val="0"/>
          <w:marBottom w:val="0"/>
          <w:divBdr>
            <w:top w:val="none" w:sz="0" w:space="0" w:color="auto"/>
            <w:left w:val="none" w:sz="0" w:space="0" w:color="auto"/>
            <w:bottom w:val="none" w:sz="0" w:space="0" w:color="auto"/>
            <w:right w:val="none" w:sz="0" w:space="0" w:color="auto"/>
          </w:divBdr>
          <w:divsChild>
            <w:div w:id="335151928">
              <w:marLeft w:val="0"/>
              <w:marRight w:val="0"/>
              <w:marTop w:val="0"/>
              <w:marBottom w:val="0"/>
              <w:divBdr>
                <w:top w:val="none" w:sz="0" w:space="0" w:color="auto"/>
                <w:left w:val="none" w:sz="0" w:space="0" w:color="auto"/>
                <w:bottom w:val="none" w:sz="0" w:space="0" w:color="auto"/>
                <w:right w:val="none" w:sz="0" w:space="0" w:color="auto"/>
              </w:divBdr>
              <w:divsChild>
                <w:div w:id="1031078476">
                  <w:marLeft w:val="0"/>
                  <w:marRight w:val="0"/>
                  <w:marTop w:val="0"/>
                  <w:marBottom w:val="0"/>
                  <w:divBdr>
                    <w:top w:val="none" w:sz="0" w:space="0" w:color="auto"/>
                    <w:left w:val="none" w:sz="0" w:space="0" w:color="auto"/>
                    <w:bottom w:val="none" w:sz="0" w:space="0" w:color="auto"/>
                    <w:right w:val="none" w:sz="0" w:space="0" w:color="auto"/>
                  </w:divBdr>
                  <w:divsChild>
                    <w:div w:id="1199391366">
                      <w:marLeft w:val="0"/>
                      <w:marRight w:val="0"/>
                      <w:marTop w:val="0"/>
                      <w:marBottom w:val="0"/>
                      <w:divBdr>
                        <w:top w:val="none" w:sz="0" w:space="0" w:color="auto"/>
                        <w:left w:val="none" w:sz="0" w:space="0" w:color="auto"/>
                        <w:bottom w:val="none" w:sz="0" w:space="0" w:color="auto"/>
                        <w:right w:val="none" w:sz="0" w:space="0" w:color="auto"/>
                      </w:divBdr>
                      <w:divsChild>
                        <w:div w:id="11419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8026">
              <w:marLeft w:val="0"/>
              <w:marRight w:val="0"/>
              <w:marTop w:val="0"/>
              <w:marBottom w:val="0"/>
              <w:divBdr>
                <w:top w:val="none" w:sz="0" w:space="0" w:color="auto"/>
                <w:left w:val="none" w:sz="0" w:space="0" w:color="auto"/>
                <w:bottom w:val="none" w:sz="0" w:space="0" w:color="auto"/>
                <w:right w:val="none" w:sz="0" w:space="0" w:color="auto"/>
              </w:divBdr>
            </w:div>
            <w:div w:id="1754935631">
              <w:marLeft w:val="0"/>
              <w:marRight w:val="0"/>
              <w:marTop w:val="0"/>
              <w:marBottom w:val="0"/>
              <w:divBdr>
                <w:top w:val="none" w:sz="0" w:space="0" w:color="auto"/>
                <w:left w:val="none" w:sz="0" w:space="0" w:color="auto"/>
                <w:bottom w:val="none" w:sz="0" w:space="0" w:color="auto"/>
                <w:right w:val="none" w:sz="0" w:space="0" w:color="auto"/>
              </w:divBdr>
              <w:divsChild>
                <w:div w:id="591399549">
                  <w:marLeft w:val="0"/>
                  <w:marRight w:val="0"/>
                  <w:marTop w:val="0"/>
                  <w:marBottom w:val="0"/>
                  <w:divBdr>
                    <w:top w:val="none" w:sz="0" w:space="0" w:color="auto"/>
                    <w:left w:val="none" w:sz="0" w:space="0" w:color="auto"/>
                    <w:bottom w:val="none" w:sz="0" w:space="0" w:color="auto"/>
                    <w:right w:val="none" w:sz="0" w:space="0" w:color="auto"/>
                  </w:divBdr>
                  <w:divsChild>
                    <w:div w:id="1530488173">
                      <w:marLeft w:val="0"/>
                      <w:marRight w:val="0"/>
                      <w:marTop w:val="0"/>
                      <w:marBottom w:val="0"/>
                      <w:divBdr>
                        <w:top w:val="none" w:sz="0" w:space="0" w:color="auto"/>
                        <w:left w:val="none" w:sz="0" w:space="0" w:color="auto"/>
                        <w:bottom w:val="none" w:sz="0" w:space="0" w:color="auto"/>
                        <w:right w:val="none" w:sz="0" w:space="0" w:color="auto"/>
                      </w:divBdr>
                      <w:divsChild>
                        <w:div w:id="9735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51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ten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volut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DD957860A20543AA0A39AE360AA826" ma:contentTypeVersion="11" ma:contentTypeDescription="Create a new document." ma:contentTypeScope="" ma:versionID="a383dfaa2c1ee25d1c0694c992097f97">
  <xsd:schema xmlns:xsd="http://www.w3.org/2001/XMLSchema" xmlns:xs="http://www.w3.org/2001/XMLSchema" xmlns:p="http://schemas.microsoft.com/office/2006/metadata/properties" xmlns:ns2="3f4acd05-94b3-4b6f-b581-7f92a0a2dfb7" targetNamespace="http://schemas.microsoft.com/office/2006/metadata/properties" ma:root="true" ma:fieldsID="a07cb5a31dcb284ed077c433a4cbd6b7" ns2:_="">
    <xsd:import namespace="3f4acd05-94b3-4b6f-b581-7f92a0a2df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acd05-94b3-4b6f-b581-7f92a0a2d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09B889-AA32-4765-A7A3-1E5F7DD8ED4E}">
  <ds:schemaRefs>
    <ds:schemaRef ds:uri="http://schemas.microsoft.com/sharepoint/v3/contenttype/forms"/>
  </ds:schemaRefs>
</ds:datastoreItem>
</file>

<file path=customXml/itemProps2.xml><?xml version="1.0" encoding="utf-8"?>
<ds:datastoreItem xmlns:ds="http://schemas.openxmlformats.org/officeDocument/2006/customXml" ds:itemID="{90C72729-AFB7-4EA6-AAFD-9B2F0255A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acd05-94b3-4b6f-b581-7f92a0a2d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3D173A-006A-8348-A930-D8A4F76A9CE9}">
  <ds:schemaRefs>
    <ds:schemaRef ds:uri="http://schemas.openxmlformats.org/officeDocument/2006/bibliography"/>
  </ds:schemaRefs>
</ds:datastoreItem>
</file>

<file path=customXml/itemProps4.xml><?xml version="1.0" encoding="utf-8"?>
<ds:datastoreItem xmlns:ds="http://schemas.openxmlformats.org/officeDocument/2006/customXml" ds:itemID="{D3E22BDF-3673-4284-B098-30D0288E5D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Warburton</dc:creator>
  <cp:keywords/>
  <dc:description/>
  <cp:lastModifiedBy>Daniel Tweedie</cp:lastModifiedBy>
  <cp:revision>2</cp:revision>
  <dcterms:created xsi:type="dcterms:W3CDTF">2022-12-06T07:30:00Z</dcterms:created>
  <dcterms:modified xsi:type="dcterms:W3CDTF">2022-12-06T07:30:00Z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0x010100AADD957860A20543AA0A39AE360AA826</vt:lpwstr>
  </property>
  <property fmtid="{D5CDD505-2E9C-101B-9397-08002B2CF9AE}" pid="3" name="Order">
    <vt:r8>47317000</vt:r8>
  </property>
</Properties>
</file>