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Default="00472C7D" w:rsidP="00472C7D">
      <w:pPr>
        <w:pStyle w:val="NetEntTitle"/>
        <w:pBdr>
          <w:left w:val="single" w:sz="36" w:space="12" w:color="78BE20"/>
        </w:pBdr>
        <w:spacing w:before="0" w:after="0"/>
        <w:jc w:val="left"/>
        <w:rPr>
          <w:rFonts w:cs="Arial"/>
          <w:bCs/>
          <w:sz w:val="18"/>
          <w:szCs w:val="18"/>
        </w:rPr>
      </w:pPr>
      <w:r>
        <w:rPr>
          <w:rFonts w:cs="Arial"/>
          <w:bCs/>
          <w:sz w:val="18"/>
          <w:szCs w:val="18"/>
        </w:rPr>
        <w:t>PRESS RELEASE</w:t>
      </w:r>
    </w:p>
    <w:p w14:paraId="06A12177" w14:textId="2812EDF7" w:rsidR="00472C7D" w:rsidRPr="00E464E5" w:rsidRDefault="00E464E5" w:rsidP="00472C7D">
      <w:pPr>
        <w:pStyle w:val="NetEntTitle"/>
        <w:pBdr>
          <w:left w:val="single" w:sz="36" w:space="12" w:color="78BE20"/>
        </w:pBdr>
        <w:spacing w:before="0" w:after="0"/>
        <w:jc w:val="left"/>
        <w:rPr>
          <w:rFonts w:cs="Arial"/>
          <w:b w:val="0"/>
          <w:sz w:val="18"/>
          <w:szCs w:val="18"/>
          <w:lang w:val="en-GB"/>
        </w:rPr>
      </w:pPr>
      <w:r>
        <w:rPr>
          <w:rFonts w:cs="Arial"/>
          <w:b w:val="0"/>
          <w:sz w:val="18"/>
          <w:szCs w:val="18"/>
          <w:lang w:val="en-GB"/>
        </w:rPr>
        <w:t>20</w:t>
      </w:r>
      <w:r w:rsidR="008F6D2E" w:rsidRPr="645E2335">
        <w:rPr>
          <w:rFonts w:cs="Arial"/>
          <w:b w:val="0"/>
          <w:sz w:val="18"/>
          <w:szCs w:val="18"/>
          <w:lang w:val="en-GB"/>
        </w:rPr>
        <w:t>/</w:t>
      </w:r>
      <w:r>
        <w:rPr>
          <w:rFonts w:cs="Arial"/>
          <w:b w:val="0"/>
          <w:sz w:val="18"/>
          <w:szCs w:val="18"/>
          <w:lang w:val="en-GB"/>
        </w:rPr>
        <w:t>07</w:t>
      </w:r>
      <w:r w:rsidR="008F6D2E" w:rsidRPr="645E2335">
        <w:rPr>
          <w:rFonts w:cs="Arial"/>
          <w:b w:val="0"/>
          <w:sz w:val="18"/>
          <w:szCs w:val="18"/>
          <w:lang w:val="en-GB"/>
        </w:rPr>
        <w:t>/</w:t>
      </w:r>
      <w:r>
        <w:rPr>
          <w:rFonts w:cs="Arial"/>
          <w:b w:val="0"/>
          <w:sz w:val="18"/>
          <w:szCs w:val="18"/>
          <w:lang w:val="en-GB"/>
        </w:rPr>
        <w:t>2023</w:t>
      </w:r>
    </w:p>
    <w:p w14:paraId="13F5A681" w14:textId="77777777" w:rsidR="00DE1E06" w:rsidRDefault="00DE1E06" w:rsidP="00DE1E06">
      <w:pPr>
        <w:spacing w:line="360" w:lineRule="auto"/>
        <w:jc w:val="center"/>
        <w:rPr>
          <w:rFonts w:ascii="Helvetica" w:hAnsi="Helvetica"/>
          <w:sz w:val="22"/>
          <w:szCs w:val="22"/>
        </w:rPr>
      </w:pPr>
    </w:p>
    <w:p w14:paraId="2967F947" w14:textId="4386478E" w:rsidR="645E2335" w:rsidRDefault="00127085" w:rsidP="313914BB">
      <w:pPr>
        <w:spacing w:line="360" w:lineRule="auto"/>
        <w:jc w:val="center"/>
        <w:rPr>
          <w:rFonts w:ascii="Helvetica" w:hAnsi="Helvetica" w:cs="Arial"/>
          <w:b/>
          <w:bCs/>
          <w:sz w:val="40"/>
          <w:szCs w:val="40"/>
          <w:lang w:val="en-US" w:eastAsia="en-US"/>
        </w:rPr>
      </w:pPr>
      <w:proofErr w:type="spellStart"/>
      <w:r w:rsidRPr="6FCC87B0">
        <w:rPr>
          <w:rFonts w:ascii="Helvetica" w:hAnsi="Helvetica" w:cs="Arial"/>
          <w:b/>
          <w:bCs/>
          <w:sz w:val="40"/>
          <w:szCs w:val="40"/>
          <w:lang w:val="en-US" w:eastAsia="en-US"/>
        </w:rPr>
        <w:t>Net</w:t>
      </w:r>
      <w:r>
        <w:rPr>
          <w:rFonts w:ascii="Helvetica" w:hAnsi="Helvetica" w:cs="Arial"/>
          <w:b/>
          <w:bCs/>
          <w:sz w:val="40"/>
          <w:szCs w:val="40"/>
          <w:lang w:val="en-US" w:eastAsia="en-US"/>
        </w:rPr>
        <w:t>E</w:t>
      </w:r>
      <w:r w:rsidRPr="6FCC87B0">
        <w:rPr>
          <w:rFonts w:ascii="Helvetica" w:hAnsi="Helvetica" w:cs="Arial"/>
          <w:b/>
          <w:bCs/>
          <w:sz w:val="40"/>
          <w:szCs w:val="40"/>
          <w:lang w:val="en-US" w:eastAsia="en-US"/>
        </w:rPr>
        <w:t>nt’s</w:t>
      </w:r>
      <w:proofErr w:type="spellEnd"/>
      <w:r w:rsidRPr="6FCC87B0">
        <w:rPr>
          <w:rFonts w:ascii="Helvetica" w:hAnsi="Helvetica" w:cs="Arial"/>
          <w:b/>
          <w:bCs/>
          <w:sz w:val="40"/>
          <w:szCs w:val="40"/>
          <w:lang w:val="en-US" w:eastAsia="en-US"/>
        </w:rPr>
        <w:t xml:space="preserve"> Winged Warriors Return </w:t>
      </w:r>
      <w:r>
        <w:rPr>
          <w:rFonts w:ascii="Helvetica" w:hAnsi="Helvetica" w:cs="Arial"/>
          <w:b/>
          <w:bCs/>
          <w:sz w:val="40"/>
          <w:szCs w:val="40"/>
          <w:lang w:val="en-US" w:eastAsia="en-US"/>
        </w:rPr>
        <w:t>i</w:t>
      </w:r>
      <w:r w:rsidRPr="6FCC87B0">
        <w:rPr>
          <w:rFonts w:ascii="Helvetica" w:hAnsi="Helvetica" w:cs="Arial"/>
          <w:b/>
          <w:bCs/>
          <w:sz w:val="40"/>
          <w:szCs w:val="40"/>
          <w:lang w:val="en-US" w:eastAsia="en-US"/>
        </w:rPr>
        <w:t xml:space="preserve">n Wild Turkey™ Megaways™ </w:t>
      </w:r>
    </w:p>
    <w:p w14:paraId="411D74E9" w14:textId="72129698" w:rsidR="34F80EAB" w:rsidRDefault="34F80EAB" w:rsidP="6FCC87B0">
      <w:pPr>
        <w:spacing w:after="240" w:line="360" w:lineRule="auto"/>
        <w:jc w:val="both"/>
        <w:rPr>
          <w:rFonts w:ascii="Helvetica" w:hAnsi="Helvetica"/>
          <w:sz w:val="22"/>
          <w:szCs w:val="22"/>
        </w:rPr>
      </w:pPr>
      <w:r w:rsidRPr="6FCC87B0">
        <w:rPr>
          <w:rFonts w:ascii="Helvetica" w:hAnsi="Helvetica"/>
          <w:sz w:val="22"/>
          <w:szCs w:val="22"/>
        </w:rPr>
        <w:t xml:space="preserve">The well-known feathered friends return in </w:t>
      </w:r>
      <w:proofErr w:type="spellStart"/>
      <w:r w:rsidRPr="6FCC87B0">
        <w:rPr>
          <w:rFonts w:ascii="Helvetica" w:hAnsi="Helvetica"/>
          <w:sz w:val="22"/>
          <w:szCs w:val="22"/>
        </w:rPr>
        <w:t>NetEnt’s</w:t>
      </w:r>
      <w:proofErr w:type="spellEnd"/>
      <w:r w:rsidRPr="6FCC87B0">
        <w:rPr>
          <w:rFonts w:ascii="Helvetica" w:hAnsi="Helvetica"/>
          <w:sz w:val="22"/>
          <w:szCs w:val="22"/>
        </w:rPr>
        <w:t xml:space="preserve"> medium to high volatility Wild Turkey™ Megaways™</w:t>
      </w:r>
      <w:r w:rsidR="00C368A6">
        <w:rPr>
          <w:rFonts w:ascii="Helvetica" w:hAnsi="Helvetica"/>
          <w:sz w:val="22"/>
          <w:szCs w:val="22"/>
        </w:rPr>
        <w:t>, now</w:t>
      </w:r>
      <w:r w:rsidRPr="6FCC87B0">
        <w:rPr>
          <w:rFonts w:ascii="Helvetica" w:hAnsi="Helvetica"/>
          <w:sz w:val="22"/>
          <w:szCs w:val="22"/>
        </w:rPr>
        <w:t xml:space="preserve"> with 117,649 ways to win. Players can dive back into the world of tribal turkeys in a</w:t>
      </w:r>
      <w:r w:rsidR="001B4E50">
        <w:rPr>
          <w:rFonts w:ascii="Helvetica" w:hAnsi="Helvetica"/>
          <w:sz w:val="22"/>
          <w:szCs w:val="22"/>
        </w:rPr>
        <w:t xml:space="preserve">n exciting </w:t>
      </w:r>
      <w:r w:rsidRPr="6FCC87B0">
        <w:rPr>
          <w:rFonts w:ascii="Helvetica" w:hAnsi="Helvetica"/>
          <w:sz w:val="22"/>
          <w:szCs w:val="22"/>
        </w:rPr>
        <w:t>sequel</w:t>
      </w:r>
      <w:r w:rsidR="00C368A6">
        <w:rPr>
          <w:rFonts w:ascii="Helvetica" w:hAnsi="Helvetica"/>
          <w:sz w:val="22"/>
          <w:szCs w:val="22"/>
        </w:rPr>
        <w:t>,</w:t>
      </w:r>
      <w:r w:rsidRPr="6FCC87B0">
        <w:rPr>
          <w:rFonts w:ascii="Helvetica" w:hAnsi="Helvetica"/>
          <w:sz w:val="22"/>
          <w:szCs w:val="22"/>
        </w:rPr>
        <w:t xml:space="preserve"> bring</w:t>
      </w:r>
      <w:r w:rsidR="00C368A6">
        <w:rPr>
          <w:rFonts w:ascii="Helvetica" w:hAnsi="Helvetica"/>
          <w:sz w:val="22"/>
          <w:szCs w:val="22"/>
        </w:rPr>
        <w:t>ing</w:t>
      </w:r>
      <w:r w:rsidRPr="6FCC87B0">
        <w:rPr>
          <w:rFonts w:ascii="Helvetica" w:hAnsi="Helvetica"/>
          <w:sz w:val="22"/>
          <w:szCs w:val="22"/>
        </w:rPr>
        <w:t xml:space="preserve"> </w:t>
      </w:r>
      <w:r w:rsidR="00C368A6">
        <w:rPr>
          <w:rFonts w:ascii="Helvetica" w:hAnsi="Helvetica"/>
          <w:sz w:val="22"/>
          <w:szCs w:val="22"/>
        </w:rPr>
        <w:t xml:space="preserve">back the </w:t>
      </w:r>
      <w:r w:rsidR="001B4E50" w:rsidRPr="6FCC87B0">
        <w:rPr>
          <w:rFonts w:ascii="Helvetica" w:hAnsi="Helvetica"/>
          <w:sz w:val="22"/>
          <w:szCs w:val="22"/>
        </w:rPr>
        <w:t>atmosphere</w:t>
      </w:r>
      <w:r w:rsidRPr="6FCC87B0">
        <w:rPr>
          <w:rFonts w:ascii="Helvetica" w:hAnsi="Helvetica"/>
          <w:sz w:val="22"/>
          <w:szCs w:val="22"/>
        </w:rPr>
        <w:t xml:space="preserve"> </w:t>
      </w:r>
      <w:r w:rsidR="001B4E50">
        <w:rPr>
          <w:rFonts w:ascii="Helvetica" w:hAnsi="Helvetica"/>
          <w:sz w:val="22"/>
          <w:szCs w:val="22"/>
        </w:rPr>
        <w:t xml:space="preserve">of the original game </w:t>
      </w:r>
      <w:r w:rsidRPr="6FCC87B0">
        <w:rPr>
          <w:rFonts w:ascii="Helvetica" w:hAnsi="Helvetica"/>
          <w:sz w:val="22"/>
          <w:szCs w:val="22"/>
        </w:rPr>
        <w:t>complete with two exciting wilds and free spins.</w:t>
      </w:r>
    </w:p>
    <w:p w14:paraId="5014F5D6" w14:textId="2D3C65FC" w:rsidR="006E380E" w:rsidRPr="00577ED4" w:rsidRDefault="78A8BBC8" w:rsidP="6FCC87B0">
      <w:pPr>
        <w:spacing w:after="240" w:line="360" w:lineRule="auto"/>
        <w:jc w:val="both"/>
        <w:rPr>
          <w:rFonts w:ascii="Helvetica" w:hAnsi="Helvetica"/>
          <w:sz w:val="22"/>
          <w:szCs w:val="22"/>
        </w:rPr>
      </w:pPr>
      <w:r w:rsidRPr="6FCC87B0">
        <w:rPr>
          <w:rFonts w:ascii="Helvetica" w:hAnsi="Helvetica"/>
          <w:sz w:val="22"/>
          <w:szCs w:val="22"/>
        </w:rPr>
        <w:t>Wild Turkey™ Megaways™</w:t>
      </w:r>
      <w:r w:rsidR="451FADE9" w:rsidRPr="6FCC87B0">
        <w:rPr>
          <w:rFonts w:ascii="Helvetica" w:hAnsi="Helvetica"/>
          <w:sz w:val="22"/>
          <w:szCs w:val="22"/>
        </w:rPr>
        <w:t xml:space="preserve"> offers two exciting wild</w:t>
      </w:r>
      <w:r w:rsidR="0016301B">
        <w:rPr>
          <w:rFonts w:ascii="Helvetica" w:hAnsi="Helvetica"/>
          <w:sz w:val="22"/>
          <w:szCs w:val="22"/>
        </w:rPr>
        <w:t xml:space="preserve"> features</w:t>
      </w:r>
      <w:r w:rsidR="451FADE9" w:rsidRPr="6FCC87B0">
        <w:rPr>
          <w:rFonts w:ascii="Helvetica" w:hAnsi="Helvetica"/>
          <w:sz w:val="22"/>
          <w:szCs w:val="22"/>
        </w:rPr>
        <w:t xml:space="preserve"> for players</w:t>
      </w:r>
      <w:r w:rsidR="7594EFDB" w:rsidRPr="6FCC87B0">
        <w:rPr>
          <w:rFonts w:ascii="Helvetica" w:hAnsi="Helvetica"/>
          <w:sz w:val="22"/>
          <w:szCs w:val="22"/>
        </w:rPr>
        <w:t xml:space="preserve"> and a max win potential of 7,200x</w:t>
      </w:r>
      <w:r w:rsidR="451FADE9" w:rsidRPr="6FCC87B0">
        <w:rPr>
          <w:rFonts w:ascii="Helvetica" w:hAnsi="Helvetica"/>
          <w:sz w:val="22"/>
          <w:szCs w:val="22"/>
        </w:rPr>
        <w:t>.</w:t>
      </w:r>
      <w:r w:rsidR="5E45C339" w:rsidRPr="6FCC87B0">
        <w:rPr>
          <w:rFonts w:ascii="Helvetica" w:hAnsi="Helvetica"/>
          <w:sz w:val="22"/>
          <w:szCs w:val="22"/>
        </w:rPr>
        <w:t xml:space="preserve"> </w:t>
      </w:r>
      <w:r w:rsidR="00A65387" w:rsidRPr="6FCC87B0">
        <w:rPr>
          <w:rFonts w:ascii="Helvetica" w:hAnsi="Helvetica"/>
          <w:sz w:val="22"/>
          <w:szCs w:val="22"/>
        </w:rPr>
        <w:t>During the randomly occurring Wild Turkey feature, entangling vines</w:t>
      </w:r>
      <w:r w:rsidR="0016301B">
        <w:rPr>
          <w:rFonts w:ascii="Helvetica" w:hAnsi="Helvetica"/>
          <w:sz w:val="22"/>
          <w:szCs w:val="22"/>
        </w:rPr>
        <w:t xml:space="preserve"> frame the middle reels</w:t>
      </w:r>
      <w:r w:rsidR="00A65387" w:rsidRPr="6FCC87B0">
        <w:rPr>
          <w:rFonts w:ascii="Helvetica" w:hAnsi="Helvetica"/>
          <w:sz w:val="22"/>
          <w:szCs w:val="22"/>
        </w:rPr>
        <w:t xml:space="preserve">, </w:t>
      </w:r>
      <w:r w:rsidR="0016301B">
        <w:rPr>
          <w:rFonts w:ascii="Helvetica" w:hAnsi="Helvetica"/>
          <w:sz w:val="22"/>
          <w:szCs w:val="22"/>
        </w:rPr>
        <w:t xml:space="preserve">transforming </w:t>
      </w:r>
      <w:r w:rsidR="00A65387" w:rsidRPr="6FCC87B0">
        <w:rPr>
          <w:rFonts w:ascii="Helvetica" w:hAnsi="Helvetica"/>
          <w:sz w:val="22"/>
          <w:szCs w:val="22"/>
        </w:rPr>
        <w:t>high-</w:t>
      </w:r>
      <w:r w:rsidR="0016301B">
        <w:rPr>
          <w:rFonts w:ascii="Helvetica" w:hAnsi="Helvetica"/>
          <w:sz w:val="22"/>
          <w:szCs w:val="22"/>
        </w:rPr>
        <w:t>paying</w:t>
      </w:r>
      <w:r w:rsidR="00A65387" w:rsidRPr="6FCC87B0">
        <w:rPr>
          <w:rFonts w:ascii="Helvetica" w:hAnsi="Helvetica"/>
          <w:sz w:val="22"/>
          <w:szCs w:val="22"/>
        </w:rPr>
        <w:t xml:space="preserve"> symbols into Wild Turkeys. These special wilds substitute for </w:t>
      </w:r>
      <w:r w:rsidR="0016301B">
        <w:rPr>
          <w:rFonts w:ascii="Helvetica" w:hAnsi="Helvetica"/>
          <w:sz w:val="22"/>
          <w:szCs w:val="22"/>
        </w:rPr>
        <w:t xml:space="preserve">all </w:t>
      </w:r>
      <w:r w:rsidR="00A65387" w:rsidRPr="6FCC87B0">
        <w:rPr>
          <w:rFonts w:ascii="Helvetica" w:hAnsi="Helvetica"/>
          <w:sz w:val="22"/>
          <w:szCs w:val="22"/>
        </w:rPr>
        <w:t>paying symbols, fo</w:t>
      </w:r>
      <w:r w:rsidR="616203FC" w:rsidRPr="6FCC87B0">
        <w:rPr>
          <w:rFonts w:ascii="Helvetica" w:hAnsi="Helvetica"/>
          <w:sz w:val="22"/>
          <w:szCs w:val="22"/>
        </w:rPr>
        <w:t>rming the longest winning combination on a single win way.</w:t>
      </w:r>
    </w:p>
    <w:p w14:paraId="28589F35" w14:textId="28D6186A" w:rsidR="006E380E" w:rsidRPr="00577ED4" w:rsidRDefault="688019AD" w:rsidP="6FCC87B0">
      <w:pPr>
        <w:spacing w:after="240" w:line="360" w:lineRule="auto"/>
        <w:jc w:val="both"/>
        <w:rPr>
          <w:rFonts w:ascii="Helvetica" w:hAnsi="Helvetica"/>
          <w:sz w:val="22"/>
          <w:szCs w:val="22"/>
        </w:rPr>
      </w:pPr>
      <w:r w:rsidRPr="6FCC87B0">
        <w:rPr>
          <w:rFonts w:ascii="Helvetica" w:hAnsi="Helvetica"/>
          <w:sz w:val="22"/>
          <w:szCs w:val="22"/>
        </w:rPr>
        <w:t>The Scatter Wild</w:t>
      </w:r>
      <w:r w:rsidR="35522E06" w:rsidRPr="6FCC87B0">
        <w:rPr>
          <w:rFonts w:ascii="Helvetica" w:hAnsi="Helvetica"/>
          <w:sz w:val="22"/>
          <w:szCs w:val="22"/>
        </w:rPr>
        <w:t xml:space="preserve"> also</w:t>
      </w:r>
      <w:r w:rsidRPr="6FCC87B0">
        <w:rPr>
          <w:rFonts w:ascii="Helvetica" w:hAnsi="Helvetica"/>
          <w:sz w:val="22"/>
          <w:szCs w:val="22"/>
        </w:rPr>
        <w:t xml:space="preserve"> substitutes for all paying symbols, forming the longest winning combination on a win way. When 3 Scatter Wilds land on Reels 2-5</w:t>
      </w:r>
      <w:r w:rsidR="435FF0A3" w:rsidRPr="6FCC87B0">
        <w:rPr>
          <w:rFonts w:ascii="Helvetica" w:hAnsi="Helvetica"/>
          <w:sz w:val="22"/>
          <w:szCs w:val="22"/>
        </w:rPr>
        <w:t xml:space="preserve"> and fill the progress bar</w:t>
      </w:r>
      <w:r w:rsidRPr="6FCC87B0">
        <w:rPr>
          <w:rFonts w:ascii="Helvetica" w:hAnsi="Helvetica"/>
          <w:sz w:val="22"/>
          <w:szCs w:val="22"/>
        </w:rPr>
        <w:t>, players receive 10 Free Spins.</w:t>
      </w:r>
      <w:r w:rsidR="16841207" w:rsidRPr="6FCC87B0">
        <w:rPr>
          <w:rFonts w:ascii="Helvetica" w:hAnsi="Helvetica"/>
          <w:sz w:val="22"/>
          <w:szCs w:val="22"/>
        </w:rPr>
        <w:t xml:space="preserve"> </w:t>
      </w:r>
      <w:r w:rsidR="74A93F27" w:rsidRPr="6FCC87B0">
        <w:rPr>
          <w:rFonts w:ascii="Helvetica" w:hAnsi="Helvetica"/>
          <w:sz w:val="22"/>
          <w:szCs w:val="22"/>
        </w:rPr>
        <w:t>T</w:t>
      </w:r>
      <w:r w:rsidR="5A956272" w:rsidRPr="6FCC87B0">
        <w:rPr>
          <w:rFonts w:ascii="Helvetica" w:hAnsi="Helvetica"/>
          <w:sz w:val="22"/>
          <w:szCs w:val="22"/>
        </w:rPr>
        <w:t xml:space="preserve">he Wild Turkey </w:t>
      </w:r>
      <w:r w:rsidR="5C9EA141" w:rsidRPr="6FCC87B0">
        <w:rPr>
          <w:rFonts w:ascii="Helvetica" w:hAnsi="Helvetica"/>
          <w:sz w:val="22"/>
          <w:szCs w:val="22"/>
        </w:rPr>
        <w:t>feature</w:t>
      </w:r>
      <w:r w:rsidR="5A956272" w:rsidRPr="6FCC87B0">
        <w:rPr>
          <w:rFonts w:ascii="Helvetica" w:hAnsi="Helvetica"/>
          <w:sz w:val="22"/>
          <w:szCs w:val="22"/>
        </w:rPr>
        <w:t xml:space="preserve"> may activate</w:t>
      </w:r>
      <w:r w:rsidR="397585F0" w:rsidRPr="6FCC87B0">
        <w:rPr>
          <w:rFonts w:ascii="Helvetica" w:hAnsi="Helvetica"/>
          <w:sz w:val="22"/>
          <w:szCs w:val="22"/>
        </w:rPr>
        <w:t xml:space="preserve"> in this bonus round, too,</w:t>
      </w:r>
      <w:r w:rsidR="5A956272" w:rsidRPr="6FCC87B0">
        <w:rPr>
          <w:rFonts w:ascii="Helvetica" w:hAnsi="Helvetica"/>
          <w:sz w:val="22"/>
          <w:szCs w:val="22"/>
        </w:rPr>
        <w:t xml:space="preserve"> complement</w:t>
      </w:r>
      <w:r w:rsidR="6D907CD3" w:rsidRPr="6FCC87B0">
        <w:rPr>
          <w:rFonts w:ascii="Helvetica" w:hAnsi="Helvetica"/>
          <w:sz w:val="22"/>
          <w:szCs w:val="22"/>
        </w:rPr>
        <w:t>ing</w:t>
      </w:r>
      <w:r w:rsidR="5A956272" w:rsidRPr="6FCC87B0">
        <w:rPr>
          <w:rFonts w:ascii="Helvetica" w:hAnsi="Helvetica"/>
          <w:sz w:val="22"/>
          <w:szCs w:val="22"/>
        </w:rPr>
        <w:t xml:space="preserve"> potential win ways. During Free Spins, </w:t>
      </w:r>
      <w:r w:rsidR="404E6B6F" w:rsidRPr="6FCC87B0">
        <w:rPr>
          <w:rFonts w:ascii="Helvetica" w:hAnsi="Helvetica"/>
          <w:sz w:val="22"/>
          <w:szCs w:val="22"/>
        </w:rPr>
        <w:t xml:space="preserve">when Scatter Wilds stack together, they create a full-reel symbol, which grants </w:t>
      </w:r>
      <w:r w:rsidR="4289FEA0" w:rsidRPr="6FCC87B0">
        <w:rPr>
          <w:rFonts w:ascii="Helvetica" w:hAnsi="Helvetica"/>
          <w:sz w:val="22"/>
          <w:szCs w:val="22"/>
        </w:rPr>
        <w:t xml:space="preserve">players </w:t>
      </w:r>
      <w:r w:rsidR="404E6B6F" w:rsidRPr="6FCC87B0">
        <w:rPr>
          <w:rFonts w:ascii="Helvetica" w:hAnsi="Helvetica"/>
          <w:sz w:val="22"/>
          <w:szCs w:val="22"/>
        </w:rPr>
        <w:t>2 extra free spins.</w:t>
      </w:r>
    </w:p>
    <w:p w14:paraId="5768D262" w14:textId="01214DB7" w:rsidR="006E380E" w:rsidRPr="00577ED4" w:rsidRDefault="630CA690" w:rsidP="6FCC87B0">
      <w:pPr>
        <w:spacing w:after="240" w:line="360" w:lineRule="auto"/>
        <w:jc w:val="both"/>
        <w:rPr>
          <w:rFonts w:ascii="Helvetica" w:hAnsi="Helvetica"/>
          <w:sz w:val="22"/>
          <w:szCs w:val="22"/>
        </w:rPr>
      </w:pPr>
      <w:r w:rsidRPr="6FCC87B0">
        <w:rPr>
          <w:rFonts w:ascii="Helvetica" w:hAnsi="Helvetica"/>
          <w:sz w:val="22"/>
          <w:szCs w:val="22"/>
        </w:rPr>
        <w:t xml:space="preserve">Nicholas Peters, Chief Business Development Officer Europe at Evolution, said: “The </w:t>
      </w:r>
      <w:proofErr w:type="spellStart"/>
      <w:r w:rsidRPr="6FCC87B0">
        <w:rPr>
          <w:rFonts w:ascii="Helvetica" w:hAnsi="Helvetica"/>
          <w:sz w:val="22"/>
          <w:szCs w:val="22"/>
        </w:rPr>
        <w:t>NetEnt</w:t>
      </w:r>
      <w:proofErr w:type="spellEnd"/>
      <w:r w:rsidRPr="6FCC87B0">
        <w:rPr>
          <w:rFonts w:ascii="Helvetica" w:hAnsi="Helvetica"/>
          <w:sz w:val="22"/>
          <w:szCs w:val="22"/>
        </w:rPr>
        <w:t xml:space="preserve"> team has enhanced the classic game with Big Time Gaming’s </w:t>
      </w:r>
      <w:proofErr w:type="gramStart"/>
      <w:r w:rsidRPr="6FCC87B0">
        <w:rPr>
          <w:rFonts w:ascii="Helvetica" w:hAnsi="Helvetica"/>
          <w:sz w:val="22"/>
          <w:szCs w:val="22"/>
        </w:rPr>
        <w:t>industry-changing</w:t>
      </w:r>
      <w:proofErr w:type="gramEnd"/>
      <w:r w:rsidRPr="6FCC87B0">
        <w:rPr>
          <w:rFonts w:ascii="Helvetica" w:hAnsi="Helvetica"/>
          <w:sz w:val="22"/>
          <w:szCs w:val="22"/>
        </w:rPr>
        <w:t xml:space="preserve"> Megaways™ mechanics to deliver the excitement of 117,649 win ways. With the two wild variations, the Wild Turkey feature and free spins, players can return to the jungle to explore the world of winged warriors with a max win potential of 7,200x.”</w:t>
      </w:r>
    </w:p>
    <w:p w14:paraId="75EEEE04" w14:textId="476D5CB6" w:rsidR="006E380E" w:rsidRPr="00577ED4" w:rsidRDefault="00472C7D" w:rsidP="6FCC87B0">
      <w:pPr>
        <w:spacing w:after="240" w:line="360" w:lineRule="auto"/>
        <w:jc w:val="both"/>
        <w:rPr>
          <w:rFonts w:ascii="Arial" w:eastAsiaTheme="minorEastAsia" w:hAnsi="Arial" w:cs="Arial"/>
          <w:b/>
          <w:bCs/>
          <w:color w:val="000000"/>
          <w:sz w:val="21"/>
          <w:szCs w:val="21"/>
          <w:lang w:eastAsia="en-US"/>
        </w:rPr>
      </w:pPr>
      <w:r w:rsidRPr="6FCC87B0">
        <w:rPr>
          <w:rFonts w:ascii="Arial" w:eastAsiaTheme="minorEastAsia" w:hAnsi="Arial" w:cs="Arial"/>
          <w:b/>
          <w:bCs/>
          <w:color w:val="000000" w:themeColor="text1"/>
          <w:sz w:val="21"/>
          <w:szCs w:val="21"/>
          <w:lang w:eastAsia="en-US"/>
        </w:rPr>
        <w:t xml:space="preserve">For additional information please contact: </w:t>
      </w:r>
    </w:p>
    <w:p w14:paraId="4B720049" w14:textId="056A65B2" w:rsidR="006E380E" w:rsidRPr="00577ED4" w:rsidRDefault="00000000" w:rsidP="00472C7D">
      <w:pPr>
        <w:rPr>
          <w:rFonts w:ascii="Arial" w:eastAsiaTheme="minorHAnsi" w:hAnsi="Arial" w:cs="Arial"/>
          <w:color w:val="000000"/>
          <w:sz w:val="21"/>
          <w:szCs w:val="21"/>
          <w:lang w:eastAsia="en-US"/>
        </w:rPr>
      </w:pPr>
      <w:hyperlink r:id="rId11" w:history="1">
        <w:r w:rsidR="006E380E" w:rsidRPr="00577ED4">
          <w:rPr>
            <w:rStyle w:val="Hyperlink"/>
            <w:rFonts w:ascii="Arial" w:eastAsiaTheme="minorHAnsi" w:hAnsi="Arial" w:cs="Arial"/>
            <w:sz w:val="21"/>
            <w:szCs w:val="21"/>
            <w:lang w:eastAsia="en-US"/>
          </w:rPr>
          <w:t>press@evolution.com</w:t>
        </w:r>
      </w:hyperlink>
      <w:r w:rsidR="006E380E" w:rsidRPr="00577ED4">
        <w:rPr>
          <w:rFonts w:ascii="Arial" w:eastAsiaTheme="minorHAnsi" w:hAnsi="Arial" w:cs="Arial"/>
          <w:color w:val="000000"/>
          <w:sz w:val="21"/>
          <w:szCs w:val="21"/>
          <w:lang w:eastAsia="en-US"/>
        </w:rPr>
        <w:t xml:space="preserve"> </w:t>
      </w:r>
    </w:p>
    <w:p w14:paraId="14440435" w14:textId="77777777" w:rsidR="00472C7D" w:rsidRDefault="00472C7D" w:rsidP="00472C7D">
      <w:pPr>
        <w:rPr>
          <w:rFonts w:ascii="Arial" w:eastAsiaTheme="majorEastAsia" w:hAnsi="Arial" w:cs="Arial"/>
          <w:color w:val="0563C1" w:themeColor="hyperlink"/>
          <w:sz w:val="22"/>
          <w:szCs w:val="22"/>
          <w:u w:val="single"/>
          <w:lang w:eastAsia="en-US"/>
        </w:rPr>
      </w:pPr>
    </w:p>
    <w:p w14:paraId="6F53B633" w14:textId="77777777" w:rsidR="00472C7D" w:rsidRDefault="00472C7D" w:rsidP="00472C7D">
      <w:pPr>
        <w:pBdr>
          <w:top w:val="single" w:sz="2" w:space="10" w:color="A6A6A6" w:themeColor="background1" w:themeShade="A6"/>
        </w:pBdr>
        <w:rPr>
          <w:rFonts w:ascii="Arial" w:eastAsiaTheme="majorEastAsia" w:hAnsi="Arial" w:cs="Arial"/>
          <w:bCs/>
          <w:sz w:val="18"/>
          <w:szCs w:val="18"/>
          <w:lang w:val="en-US"/>
        </w:rPr>
      </w:pPr>
    </w:p>
    <w:p w14:paraId="0FE71634" w14:textId="184C0DE7" w:rsidR="0063493F" w:rsidRPr="000E651B" w:rsidRDefault="00B736AB">
      <w:pPr>
        <w:rPr>
          <w:rFonts w:ascii="Arial" w:hAnsi="Arial" w:cs="Arial"/>
          <w:sz w:val="18"/>
          <w:szCs w:val="18"/>
        </w:rPr>
      </w:pPr>
      <w:proofErr w:type="spellStart"/>
      <w:r w:rsidRPr="00B736AB">
        <w:rPr>
          <w:rFonts w:ascii="Arial" w:hAnsi="Arial" w:cs="Arial"/>
          <w:b/>
          <w:bCs/>
          <w:sz w:val="18"/>
          <w:szCs w:val="18"/>
        </w:rPr>
        <w:t>NetEnt</w:t>
      </w:r>
      <w:proofErr w:type="spellEnd"/>
      <w:r w:rsidRPr="00B736AB">
        <w:rPr>
          <w:rFonts w:ascii="Arial" w:hAnsi="Arial" w:cs="Arial"/>
          <w:b/>
          <w:bCs/>
          <w:sz w:val="18"/>
          <w:szCs w:val="18"/>
        </w:rPr>
        <w:t xml:space="preserve"> </w:t>
      </w:r>
      <w:r w:rsidRPr="00B736AB">
        <w:rPr>
          <w:rFonts w:ascii="Arial" w:hAnsi="Arial" w:cs="Arial"/>
          <w:sz w:val="18"/>
          <w:szCs w:val="18"/>
        </w:rPr>
        <w:t xml:space="preserve">is a leading digital entertainment company and part of </w:t>
      </w:r>
      <w:r w:rsidRPr="00B736AB">
        <w:rPr>
          <w:rFonts w:ascii="Arial" w:hAnsi="Arial" w:cs="Arial"/>
          <w:b/>
          <w:bCs/>
          <w:sz w:val="18"/>
          <w:szCs w:val="18"/>
        </w:rPr>
        <w:t>Evolution Gaming Group AB</w:t>
      </w:r>
      <w:r w:rsidRPr="00B736AB">
        <w:rPr>
          <w:rFonts w:ascii="Arial" w:hAnsi="Arial" w:cs="Arial"/>
          <w:sz w:val="18"/>
          <w:szCs w:val="18"/>
        </w:rPr>
        <w:t xml:space="preserve">, the premium provider of online casino content. It supplies high quality gaming solutions to the world’s most successful online casino operators. Since its inception in 1996, </w:t>
      </w:r>
      <w:proofErr w:type="spellStart"/>
      <w:r w:rsidRPr="00B736AB">
        <w:rPr>
          <w:rFonts w:ascii="Arial" w:hAnsi="Arial" w:cs="Arial"/>
          <w:sz w:val="18"/>
          <w:szCs w:val="18"/>
        </w:rPr>
        <w:t>NetEnt</w:t>
      </w:r>
      <w:proofErr w:type="spellEnd"/>
      <w:r w:rsidRPr="00B736AB">
        <w:rPr>
          <w:rFonts w:ascii="Arial" w:hAnsi="Arial" w:cs="Arial"/>
          <w:sz w:val="18"/>
          <w:szCs w:val="18"/>
        </w:rPr>
        <w:t xml:space="preserve">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w:t>
      </w:r>
      <w:proofErr w:type="spellStart"/>
      <w:r w:rsidRPr="00B736AB">
        <w:rPr>
          <w:rFonts w:ascii="Arial" w:hAnsi="Arial" w:cs="Arial"/>
          <w:sz w:val="18"/>
          <w:szCs w:val="18"/>
        </w:rPr>
        <w:t>NetEnt</w:t>
      </w:r>
      <w:proofErr w:type="spellEnd"/>
      <w:r w:rsidRPr="00B736AB">
        <w:rPr>
          <w:rFonts w:ascii="Arial" w:hAnsi="Arial" w:cs="Arial"/>
          <w:sz w:val="18"/>
          <w:szCs w:val="18"/>
        </w:rPr>
        <w:t xml:space="preserve"> holds licenses in Alderney, Belgium, Gibraltar, Malta, Romania, Spain, and the UK, as well as the U.S. states of </w:t>
      </w:r>
      <w:r w:rsidR="00F24506">
        <w:rPr>
          <w:rFonts w:ascii="Arial" w:hAnsi="Arial" w:cs="Arial"/>
          <w:sz w:val="18"/>
          <w:szCs w:val="18"/>
        </w:rPr>
        <w:t xml:space="preserve">Michigan, </w:t>
      </w:r>
      <w:r w:rsidRPr="00B736AB">
        <w:rPr>
          <w:rFonts w:ascii="Arial" w:hAnsi="Arial" w:cs="Arial"/>
          <w:sz w:val="18"/>
          <w:szCs w:val="18"/>
        </w:rPr>
        <w:t xml:space="preserve">New Jersey, </w:t>
      </w:r>
      <w:proofErr w:type="gramStart"/>
      <w:r w:rsidRPr="00B736AB">
        <w:rPr>
          <w:rFonts w:ascii="Arial" w:hAnsi="Arial" w:cs="Arial"/>
          <w:sz w:val="18"/>
          <w:szCs w:val="18"/>
        </w:rPr>
        <w:t>Pennsylvania</w:t>
      </w:r>
      <w:proofErr w:type="gramEnd"/>
      <w:r w:rsidRPr="00B736AB">
        <w:rPr>
          <w:rFonts w:ascii="Arial" w:hAnsi="Arial" w:cs="Arial"/>
          <w:sz w:val="18"/>
          <w:szCs w:val="18"/>
        </w:rPr>
        <w:t xml:space="preserve"> and West Virginia. Learn more at: </w:t>
      </w:r>
      <w:hyperlink r:id="rId12" w:history="1">
        <w:r w:rsidR="000E651B" w:rsidRPr="006762E3">
          <w:rPr>
            <w:rStyle w:val="Hyperlink"/>
            <w:rFonts w:ascii="Arial" w:hAnsi="Arial" w:cs="Arial"/>
            <w:sz w:val="18"/>
            <w:szCs w:val="18"/>
          </w:rPr>
          <w:t>www.netent.com</w:t>
        </w:r>
      </w:hyperlink>
      <w:r w:rsidR="000E651B">
        <w:rPr>
          <w:rFonts w:ascii="Arial" w:hAnsi="Arial" w:cs="Arial"/>
          <w:sz w:val="18"/>
          <w:szCs w:val="18"/>
        </w:rPr>
        <w:t xml:space="preserve"> </w:t>
      </w:r>
    </w:p>
    <w:sectPr w:rsidR="0063493F" w:rsidRPr="000E651B" w:rsidSect="005F760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AD08A" w14:textId="77777777" w:rsidR="00ED721B" w:rsidRDefault="00ED721B">
      <w:r>
        <w:separator/>
      </w:r>
    </w:p>
  </w:endnote>
  <w:endnote w:type="continuationSeparator" w:id="0">
    <w:p w14:paraId="3E06FA99" w14:textId="77777777" w:rsidR="00ED721B" w:rsidRDefault="00ED721B">
      <w:r>
        <w:continuationSeparator/>
      </w:r>
    </w:p>
  </w:endnote>
  <w:endnote w:type="continuationNotice" w:id="1">
    <w:p w14:paraId="2875E19B" w14:textId="77777777" w:rsidR="00ED721B" w:rsidRDefault="00ED7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panose1 w:val="02000506030000020004"/>
    <w:charset w:val="00"/>
    <w:family w:val="auto"/>
    <w:pitch w:val="variable"/>
    <w:sig w:usb0="A00002BF" w:usb1="5000E0F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ADA" w14:textId="77777777" w:rsidR="00B05BA6" w:rsidRDefault="00B05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FA49" w14:textId="77777777" w:rsidR="00B05BA6" w:rsidRDefault="00B05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A89B" w14:textId="77777777" w:rsidR="00B05BA6" w:rsidRDefault="00B05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D13B" w14:textId="77777777" w:rsidR="00ED721B" w:rsidRDefault="00ED721B">
      <w:r>
        <w:separator/>
      </w:r>
    </w:p>
  </w:footnote>
  <w:footnote w:type="continuationSeparator" w:id="0">
    <w:p w14:paraId="596CD000" w14:textId="77777777" w:rsidR="00ED721B" w:rsidRDefault="00ED721B">
      <w:r>
        <w:continuationSeparator/>
      </w:r>
    </w:p>
  </w:footnote>
  <w:footnote w:type="continuationNotice" w:id="1">
    <w:p w14:paraId="14F5E442" w14:textId="77777777" w:rsidR="00ED721B" w:rsidRDefault="00ED7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FCF1" w14:textId="77777777" w:rsidR="00B05BA6" w:rsidRDefault="00B05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8240" behindDoc="0" locked="0" layoutInCell="1" allowOverlap="1" wp14:anchorId="36D12121" wp14:editId="3181D408">
          <wp:simplePos x="0" y="0"/>
          <wp:positionH relativeFrom="column">
            <wp:posOffset>5162550</wp:posOffset>
          </wp:positionH>
          <wp:positionV relativeFrom="paragraph">
            <wp:posOffset>-286385</wp:posOffset>
          </wp:positionV>
          <wp:extent cx="1249601" cy="511200"/>
          <wp:effectExtent l="0" t="0" r="0" b="0"/>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01" cy="511200"/>
                  </a:xfrm>
                  <a:prstGeom prst="rect">
                    <a:avLst/>
                  </a:prstGeom>
                  <a:noFill/>
                  <a:ln>
                    <a:noFill/>
                  </a:ln>
                </pic:spPr>
              </pic:pic>
            </a:graphicData>
          </a:graphic>
          <wp14:sizeRelH relativeFrom="margin">
            <wp14:pctWidth>0</wp14:pctWidth>
          </wp14:sizeRelH>
        </wp:anchor>
      </w:drawing>
    </w:r>
  </w:p>
  <w:p w14:paraId="7FDF9F48" w14:textId="77777777" w:rsidR="00414F1E"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DD65" w14:textId="77777777" w:rsidR="00B05BA6" w:rsidRDefault="00B05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866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14474"/>
    <w:rsid w:val="00027B3C"/>
    <w:rsid w:val="000347F0"/>
    <w:rsid w:val="000460FE"/>
    <w:rsid w:val="00052552"/>
    <w:rsid w:val="0006307C"/>
    <w:rsid w:val="000703E9"/>
    <w:rsid w:val="000720FC"/>
    <w:rsid w:val="00081C37"/>
    <w:rsid w:val="00092515"/>
    <w:rsid w:val="000A06CD"/>
    <w:rsid w:val="000A0A27"/>
    <w:rsid w:val="000A540D"/>
    <w:rsid w:val="000A78EB"/>
    <w:rsid w:val="000B09A1"/>
    <w:rsid w:val="000B11C6"/>
    <w:rsid w:val="000C1692"/>
    <w:rsid w:val="000D251D"/>
    <w:rsid w:val="000E0CEB"/>
    <w:rsid w:val="000E1C6C"/>
    <w:rsid w:val="000E2730"/>
    <w:rsid w:val="000E651B"/>
    <w:rsid w:val="000F2670"/>
    <w:rsid w:val="000F64AB"/>
    <w:rsid w:val="001053FA"/>
    <w:rsid w:val="001063C7"/>
    <w:rsid w:val="00125AAA"/>
    <w:rsid w:val="00127085"/>
    <w:rsid w:val="001323B5"/>
    <w:rsid w:val="001423D5"/>
    <w:rsid w:val="001443AA"/>
    <w:rsid w:val="001624F6"/>
    <w:rsid w:val="0016301B"/>
    <w:rsid w:val="00164B13"/>
    <w:rsid w:val="00175373"/>
    <w:rsid w:val="00176B84"/>
    <w:rsid w:val="00187D22"/>
    <w:rsid w:val="001A28AD"/>
    <w:rsid w:val="001B073F"/>
    <w:rsid w:val="001B4E50"/>
    <w:rsid w:val="001B6138"/>
    <w:rsid w:val="001C2071"/>
    <w:rsid w:val="001C551A"/>
    <w:rsid w:val="001C7A0B"/>
    <w:rsid w:val="001D037C"/>
    <w:rsid w:val="001D18A3"/>
    <w:rsid w:val="001D49B5"/>
    <w:rsid w:val="001E06BC"/>
    <w:rsid w:val="001E0C8B"/>
    <w:rsid w:val="001F4CF6"/>
    <w:rsid w:val="002068EA"/>
    <w:rsid w:val="00216B60"/>
    <w:rsid w:val="00220F6B"/>
    <w:rsid w:val="00237CB0"/>
    <w:rsid w:val="00243C3A"/>
    <w:rsid w:val="00246BB8"/>
    <w:rsid w:val="00255E40"/>
    <w:rsid w:val="00261F08"/>
    <w:rsid w:val="00262C6F"/>
    <w:rsid w:val="00263302"/>
    <w:rsid w:val="002644DF"/>
    <w:rsid w:val="0027006D"/>
    <w:rsid w:val="002851CD"/>
    <w:rsid w:val="00292AB9"/>
    <w:rsid w:val="002938D0"/>
    <w:rsid w:val="00297101"/>
    <w:rsid w:val="002A447E"/>
    <w:rsid w:val="002B0FE8"/>
    <w:rsid w:val="002C0871"/>
    <w:rsid w:val="002C45E3"/>
    <w:rsid w:val="002D39D5"/>
    <w:rsid w:val="002D4D4F"/>
    <w:rsid w:val="002D4DF9"/>
    <w:rsid w:val="002D5138"/>
    <w:rsid w:val="002E2279"/>
    <w:rsid w:val="002F51E9"/>
    <w:rsid w:val="00304DE7"/>
    <w:rsid w:val="0030587F"/>
    <w:rsid w:val="003220FF"/>
    <w:rsid w:val="0033441D"/>
    <w:rsid w:val="00344580"/>
    <w:rsid w:val="00344FCC"/>
    <w:rsid w:val="0034634C"/>
    <w:rsid w:val="0034762F"/>
    <w:rsid w:val="00355108"/>
    <w:rsid w:val="00356D47"/>
    <w:rsid w:val="003623D1"/>
    <w:rsid w:val="0038193D"/>
    <w:rsid w:val="0038194D"/>
    <w:rsid w:val="00382C43"/>
    <w:rsid w:val="0038738C"/>
    <w:rsid w:val="003B101F"/>
    <w:rsid w:val="003B4061"/>
    <w:rsid w:val="003C07D3"/>
    <w:rsid w:val="003C548E"/>
    <w:rsid w:val="003D684E"/>
    <w:rsid w:val="003F3D76"/>
    <w:rsid w:val="003F5C05"/>
    <w:rsid w:val="00403731"/>
    <w:rsid w:val="00430ECB"/>
    <w:rsid w:val="00436995"/>
    <w:rsid w:val="004374F1"/>
    <w:rsid w:val="004379E3"/>
    <w:rsid w:val="00450AF8"/>
    <w:rsid w:val="00462EDA"/>
    <w:rsid w:val="00472C7D"/>
    <w:rsid w:val="0047672F"/>
    <w:rsid w:val="00484098"/>
    <w:rsid w:val="0049579F"/>
    <w:rsid w:val="0049797B"/>
    <w:rsid w:val="004A03F3"/>
    <w:rsid w:val="004A430B"/>
    <w:rsid w:val="004B48C0"/>
    <w:rsid w:val="004B56A8"/>
    <w:rsid w:val="004C2FA5"/>
    <w:rsid w:val="004D0F61"/>
    <w:rsid w:val="004E1E37"/>
    <w:rsid w:val="004E357A"/>
    <w:rsid w:val="004F0761"/>
    <w:rsid w:val="004F1A17"/>
    <w:rsid w:val="004F399C"/>
    <w:rsid w:val="005019E7"/>
    <w:rsid w:val="00503897"/>
    <w:rsid w:val="0051066F"/>
    <w:rsid w:val="00511604"/>
    <w:rsid w:val="00525259"/>
    <w:rsid w:val="00526AC3"/>
    <w:rsid w:val="005303A2"/>
    <w:rsid w:val="00532D24"/>
    <w:rsid w:val="005348E4"/>
    <w:rsid w:val="00535661"/>
    <w:rsid w:val="00536D93"/>
    <w:rsid w:val="005500FF"/>
    <w:rsid w:val="0055038A"/>
    <w:rsid w:val="005524F0"/>
    <w:rsid w:val="005541F7"/>
    <w:rsid w:val="0055489A"/>
    <w:rsid w:val="005552A7"/>
    <w:rsid w:val="005601D8"/>
    <w:rsid w:val="005630D7"/>
    <w:rsid w:val="00577ED4"/>
    <w:rsid w:val="00597FD1"/>
    <w:rsid w:val="005A5FF3"/>
    <w:rsid w:val="005B7A15"/>
    <w:rsid w:val="005C0EE5"/>
    <w:rsid w:val="005C4940"/>
    <w:rsid w:val="005C4C32"/>
    <w:rsid w:val="005D2003"/>
    <w:rsid w:val="005D66A2"/>
    <w:rsid w:val="005E5C14"/>
    <w:rsid w:val="005F08A0"/>
    <w:rsid w:val="005F22FF"/>
    <w:rsid w:val="006031A4"/>
    <w:rsid w:val="006043A2"/>
    <w:rsid w:val="0061067F"/>
    <w:rsid w:val="00611204"/>
    <w:rsid w:val="0062508E"/>
    <w:rsid w:val="0062788B"/>
    <w:rsid w:val="00631D0D"/>
    <w:rsid w:val="0063493F"/>
    <w:rsid w:val="006445E8"/>
    <w:rsid w:val="0065228A"/>
    <w:rsid w:val="00656E29"/>
    <w:rsid w:val="00675FB5"/>
    <w:rsid w:val="006812EB"/>
    <w:rsid w:val="00695637"/>
    <w:rsid w:val="006A31B3"/>
    <w:rsid w:val="006A4DC7"/>
    <w:rsid w:val="006E292B"/>
    <w:rsid w:val="006E380E"/>
    <w:rsid w:val="006E7015"/>
    <w:rsid w:val="006F2792"/>
    <w:rsid w:val="006F3002"/>
    <w:rsid w:val="007023EC"/>
    <w:rsid w:val="00710CF3"/>
    <w:rsid w:val="007112DD"/>
    <w:rsid w:val="0072051E"/>
    <w:rsid w:val="00720587"/>
    <w:rsid w:val="00721A75"/>
    <w:rsid w:val="007238EF"/>
    <w:rsid w:val="0073268B"/>
    <w:rsid w:val="00734BAF"/>
    <w:rsid w:val="00736D47"/>
    <w:rsid w:val="00742A9A"/>
    <w:rsid w:val="00747366"/>
    <w:rsid w:val="00753FAD"/>
    <w:rsid w:val="0075538A"/>
    <w:rsid w:val="00761FEC"/>
    <w:rsid w:val="0076276B"/>
    <w:rsid w:val="00764C0A"/>
    <w:rsid w:val="007666CE"/>
    <w:rsid w:val="0077125E"/>
    <w:rsid w:val="007760F8"/>
    <w:rsid w:val="00782EAD"/>
    <w:rsid w:val="00785E56"/>
    <w:rsid w:val="007940A3"/>
    <w:rsid w:val="00794EFB"/>
    <w:rsid w:val="007A46D5"/>
    <w:rsid w:val="007C2117"/>
    <w:rsid w:val="007C4CDD"/>
    <w:rsid w:val="007D01A7"/>
    <w:rsid w:val="007D5755"/>
    <w:rsid w:val="007E45A7"/>
    <w:rsid w:val="007E55FC"/>
    <w:rsid w:val="007F38B4"/>
    <w:rsid w:val="007F5C33"/>
    <w:rsid w:val="008012F2"/>
    <w:rsid w:val="0081238B"/>
    <w:rsid w:val="00813F18"/>
    <w:rsid w:val="00815292"/>
    <w:rsid w:val="0081599C"/>
    <w:rsid w:val="0082163A"/>
    <w:rsid w:val="0084564E"/>
    <w:rsid w:val="008467F8"/>
    <w:rsid w:val="008515C7"/>
    <w:rsid w:val="00851774"/>
    <w:rsid w:val="00854A39"/>
    <w:rsid w:val="00864CC4"/>
    <w:rsid w:val="00883C7F"/>
    <w:rsid w:val="0088621E"/>
    <w:rsid w:val="00897EAD"/>
    <w:rsid w:val="008A1EB5"/>
    <w:rsid w:val="008A5F3A"/>
    <w:rsid w:val="008B4B03"/>
    <w:rsid w:val="008B4C21"/>
    <w:rsid w:val="008C266C"/>
    <w:rsid w:val="008C5DAE"/>
    <w:rsid w:val="008D549E"/>
    <w:rsid w:val="008D6B74"/>
    <w:rsid w:val="008E025B"/>
    <w:rsid w:val="008E502B"/>
    <w:rsid w:val="008F11E6"/>
    <w:rsid w:val="008F6D2E"/>
    <w:rsid w:val="00914606"/>
    <w:rsid w:val="0092608E"/>
    <w:rsid w:val="00926281"/>
    <w:rsid w:val="00926CFC"/>
    <w:rsid w:val="00936382"/>
    <w:rsid w:val="00936B95"/>
    <w:rsid w:val="00937601"/>
    <w:rsid w:val="0094282F"/>
    <w:rsid w:val="00957C16"/>
    <w:rsid w:val="0096329C"/>
    <w:rsid w:val="009815B9"/>
    <w:rsid w:val="00984261"/>
    <w:rsid w:val="00993597"/>
    <w:rsid w:val="009A10DC"/>
    <w:rsid w:val="009A26A5"/>
    <w:rsid w:val="009A43E9"/>
    <w:rsid w:val="009B22EF"/>
    <w:rsid w:val="009B4384"/>
    <w:rsid w:val="009C1195"/>
    <w:rsid w:val="009C3E0A"/>
    <w:rsid w:val="009C6927"/>
    <w:rsid w:val="009C6EF4"/>
    <w:rsid w:val="009D72C8"/>
    <w:rsid w:val="009E0FDF"/>
    <w:rsid w:val="00A07FE0"/>
    <w:rsid w:val="00A10194"/>
    <w:rsid w:val="00A14CAD"/>
    <w:rsid w:val="00A41767"/>
    <w:rsid w:val="00A41F00"/>
    <w:rsid w:val="00A46950"/>
    <w:rsid w:val="00A638DC"/>
    <w:rsid w:val="00A65387"/>
    <w:rsid w:val="00A654DF"/>
    <w:rsid w:val="00A8409C"/>
    <w:rsid w:val="00AA1AC6"/>
    <w:rsid w:val="00AA6E70"/>
    <w:rsid w:val="00AD1477"/>
    <w:rsid w:val="00AD236B"/>
    <w:rsid w:val="00AD6FB7"/>
    <w:rsid w:val="00AE2178"/>
    <w:rsid w:val="00AE3964"/>
    <w:rsid w:val="00AE4862"/>
    <w:rsid w:val="00AF0438"/>
    <w:rsid w:val="00AF733E"/>
    <w:rsid w:val="00B018D9"/>
    <w:rsid w:val="00B04842"/>
    <w:rsid w:val="00B05BA6"/>
    <w:rsid w:val="00B132A4"/>
    <w:rsid w:val="00B22E1A"/>
    <w:rsid w:val="00B25831"/>
    <w:rsid w:val="00B41A39"/>
    <w:rsid w:val="00B42FE2"/>
    <w:rsid w:val="00B43EA7"/>
    <w:rsid w:val="00B458B9"/>
    <w:rsid w:val="00B5039C"/>
    <w:rsid w:val="00B53C26"/>
    <w:rsid w:val="00B57AEA"/>
    <w:rsid w:val="00B6004E"/>
    <w:rsid w:val="00B62FA5"/>
    <w:rsid w:val="00B71321"/>
    <w:rsid w:val="00B7156C"/>
    <w:rsid w:val="00B736AB"/>
    <w:rsid w:val="00B74F16"/>
    <w:rsid w:val="00B819A5"/>
    <w:rsid w:val="00B95BAA"/>
    <w:rsid w:val="00B95EA2"/>
    <w:rsid w:val="00BA740A"/>
    <w:rsid w:val="00BC193B"/>
    <w:rsid w:val="00BC203C"/>
    <w:rsid w:val="00BC7E75"/>
    <w:rsid w:val="00BD6090"/>
    <w:rsid w:val="00BE1322"/>
    <w:rsid w:val="00BF1E1D"/>
    <w:rsid w:val="00BF60D3"/>
    <w:rsid w:val="00BF6A75"/>
    <w:rsid w:val="00C049EB"/>
    <w:rsid w:val="00C14774"/>
    <w:rsid w:val="00C161A4"/>
    <w:rsid w:val="00C22B6E"/>
    <w:rsid w:val="00C27195"/>
    <w:rsid w:val="00C318F9"/>
    <w:rsid w:val="00C368A6"/>
    <w:rsid w:val="00C53E9E"/>
    <w:rsid w:val="00C575DB"/>
    <w:rsid w:val="00C66E06"/>
    <w:rsid w:val="00C707EB"/>
    <w:rsid w:val="00C7510D"/>
    <w:rsid w:val="00C80A59"/>
    <w:rsid w:val="00C80F61"/>
    <w:rsid w:val="00C832AB"/>
    <w:rsid w:val="00C86F2E"/>
    <w:rsid w:val="00C90837"/>
    <w:rsid w:val="00C93121"/>
    <w:rsid w:val="00C93861"/>
    <w:rsid w:val="00CA6A29"/>
    <w:rsid w:val="00CA7B12"/>
    <w:rsid w:val="00CB0067"/>
    <w:rsid w:val="00CC257E"/>
    <w:rsid w:val="00CC2C04"/>
    <w:rsid w:val="00CC65F6"/>
    <w:rsid w:val="00CC79EF"/>
    <w:rsid w:val="00CD27E7"/>
    <w:rsid w:val="00CD2E3B"/>
    <w:rsid w:val="00CD6014"/>
    <w:rsid w:val="00CD7BA9"/>
    <w:rsid w:val="00CE53D5"/>
    <w:rsid w:val="00CE7A87"/>
    <w:rsid w:val="00CF2AA0"/>
    <w:rsid w:val="00CF6653"/>
    <w:rsid w:val="00D00FB3"/>
    <w:rsid w:val="00D13E28"/>
    <w:rsid w:val="00D15787"/>
    <w:rsid w:val="00D1F112"/>
    <w:rsid w:val="00D20286"/>
    <w:rsid w:val="00D31650"/>
    <w:rsid w:val="00D33DD7"/>
    <w:rsid w:val="00D35960"/>
    <w:rsid w:val="00D447DB"/>
    <w:rsid w:val="00D45201"/>
    <w:rsid w:val="00D47E90"/>
    <w:rsid w:val="00D570EC"/>
    <w:rsid w:val="00D64343"/>
    <w:rsid w:val="00D95C73"/>
    <w:rsid w:val="00DB669C"/>
    <w:rsid w:val="00DC0239"/>
    <w:rsid w:val="00DC147E"/>
    <w:rsid w:val="00DC3D6B"/>
    <w:rsid w:val="00DC61F0"/>
    <w:rsid w:val="00DE1E06"/>
    <w:rsid w:val="00DE2DE8"/>
    <w:rsid w:val="00DF77B6"/>
    <w:rsid w:val="00E01D55"/>
    <w:rsid w:val="00E0763C"/>
    <w:rsid w:val="00E20025"/>
    <w:rsid w:val="00E22B67"/>
    <w:rsid w:val="00E26232"/>
    <w:rsid w:val="00E277C3"/>
    <w:rsid w:val="00E3374C"/>
    <w:rsid w:val="00E43334"/>
    <w:rsid w:val="00E44A7B"/>
    <w:rsid w:val="00E45B5D"/>
    <w:rsid w:val="00E464E5"/>
    <w:rsid w:val="00E50634"/>
    <w:rsid w:val="00E64332"/>
    <w:rsid w:val="00E906EC"/>
    <w:rsid w:val="00EB6988"/>
    <w:rsid w:val="00EC4548"/>
    <w:rsid w:val="00EC6C1A"/>
    <w:rsid w:val="00ED721B"/>
    <w:rsid w:val="00EE188A"/>
    <w:rsid w:val="00EE22A9"/>
    <w:rsid w:val="00EE24A6"/>
    <w:rsid w:val="00EE4684"/>
    <w:rsid w:val="00EF4DF4"/>
    <w:rsid w:val="00EF64CE"/>
    <w:rsid w:val="00F00CF6"/>
    <w:rsid w:val="00F01943"/>
    <w:rsid w:val="00F0221C"/>
    <w:rsid w:val="00F06040"/>
    <w:rsid w:val="00F10DD3"/>
    <w:rsid w:val="00F11AB3"/>
    <w:rsid w:val="00F21098"/>
    <w:rsid w:val="00F24506"/>
    <w:rsid w:val="00F25542"/>
    <w:rsid w:val="00F309F4"/>
    <w:rsid w:val="00F31538"/>
    <w:rsid w:val="00F35661"/>
    <w:rsid w:val="00F40BB2"/>
    <w:rsid w:val="00F538D8"/>
    <w:rsid w:val="00F610C1"/>
    <w:rsid w:val="00F65560"/>
    <w:rsid w:val="00F67646"/>
    <w:rsid w:val="00F67848"/>
    <w:rsid w:val="00F768FF"/>
    <w:rsid w:val="00F816B1"/>
    <w:rsid w:val="00F8778A"/>
    <w:rsid w:val="00F934B3"/>
    <w:rsid w:val="00FA299E"/>
    <w:rsid w:val="00FA761D"/>
    <w:rsid w:val="00FB112B"/>
    <w:rsid w:val="00FB3A5E"/>
    <w:rsid w:val="00FB7C56"/>
    <w:rsid w:val="00FC4A0D"/>
    <w:rsid w:val="00FC7A3F"/>
    <w:rsid w:val="00FD242C"/>
    <w:rsid w:val="00FD24A9"/>
    <w:rsid w:val="00FD37B0"/>
    <w:rsid w:val="00FD4D5E"/>
    <w:rsid w:val="00FD4EE2"/>
    <w:rsid w:val="00FE18AB"/>
    <w:rsid w:val="00FF3CBD"/>
    <w:rsid w:val="01D148DE"/>
    <w:rsid w:val="024FFAF7"/>
    <w:rsid w:val="02978C34"/>
    <w:rsid w:val="040991D4"/>
    <w:rsid w:val="041E51E4"/>
    <w:rsid w:val="05E078E2"/>
    <w:rsid w:val="07280A39"/>
    <w:rsid w:val="0E9BB20F"/>
    <w:rsid w:val="0F6E32CB"/>
    <w:rsid w:val="107574BD"/>
    <w:rsid w:val="10BE7C2A"/>
    <w:rsid w:val="12C2B50E"/>
    <w:rsid w:val="13D26043"/>
    <w:rsid w:val="14E7780D"/>
    <w:rsid w:val="150AF393"/>
    <w:rsid w:val="15ED3E46"/>
    <w:rsid w:val="16841207"/>
    <w:rsid w:val="16A6C3F4"/>
    <w:rsid w:val="1785B57A"/>
    <w:rsid w:val="19AB1F36"/>
    <w:rsid w:val="1A19E7E0"/>
    <w:rsid w:val="1C689809"/>
    <w:rsid w:val="1C699754"/>
    <w:rsid w:val="1E836BFE"/>
    <w:rsid w:val="205593C0"/>
    <w:rsid w:val="21E773C5"/>
    <w:rsid w:val="23346773"/>
    <w:rsid w:val="24D037D4"/>
    <w:rsid w:val="252904E3"/>
    <w:rsid w:val="25FD38B6"/>
    <w:rsid w:val="2B668D25"/>
    <w:rsid w:val="2C6AF377"/>
    <w:rsid w:val="2D91D072"/>
    <w:rsid w:val="2DF7F3D7"/>
    <w:rsid w:val="2F9A9CFA"/>
    <w:rsid w:val="30BB1B28"/>
    <w:rsid w:val="313914BB"/>
    <w:rsid w:val="32265E30"/>
    <w:rsid w:val="327A53E2"/>
    <w:rsid w:val="33F21639"/>
    <w:rsid w:val="342D3369"/>
    <w:rsid w:val="34F80EAB"/>
    <w:rsid w:val="352B2F82"/>
    <w:rsid w:val="35522E06"/>
    <w:rsid w:val="386C1AA7"/>
    <w:rsid w:val="397585F0"/>
    <w:rsid w:val="3A58AC9D"/>
    <w:rsid w:val="3AED3466"/>
    <w:rsid w:val="3D4D3987"/>
    <w:rsid w:val="404E6B6F"/>
    <w:rsid w:val="40932645"/>
    <w:rsid w:val="4289FEA0"/>
    <w:rsid w:val="42C8AD80"/>
    <w:rsid w:val="435FF0A3"/>
    <w:rsid w:val="44647DE1"/>
    <w:rsid w:val="44951FC1"/>
    <w:rsid w:val="451FADE9"/>
    <w:rsid w:val="461F43AE"/>
    <w:rsid w:val="4630F022"/>
    <w:rsid w:val="47F7D6CC"/>
    <w:rsid w:val="4AD4EE55"/>
    <w:rsid w:val="4F48AD90"/>
    <w:rsid w:val="4FACFD97"/>
    <w:rsid w:val="512B077C"/>
    <w:rsid w:val="52C6D7DD"/>
    <w:rsid w:val="5359EF1F"/>
    <w:rsid w:val="54806EBA"/>
    <w:rsid w:val="57B80F7C"/>
    <w:rsid w:val="58BC75CE"/>
    <w:rsid w:val="5A0470B5"/>
    <w:rsid w:val="5A28AD64"/>
    <w:rsid w:val="5A956272"/>
    <w:rsid w:val="5C8DA116"/>
    <w:rsid w:val="5C9EA141"/>
    <w:rsid w:val="5CE798F3"/>
    <w:rsid w:val="5E45C339"/>
    <w:rsid w:val="5EFC1E87"/>
    <w:rsid w:val="6079061C"/>
    <w:rsid w:val="616203FC"/>
    <w:rsid w:val="630CA690"/>
    <w:rsid w:val="645E2335"/>
    <w:rsid w:val="680D0317"/>
    <w:rsid w:val="688019AD"/>
    <w:rsid w:val="68AAA13A"/>
    <w:rsid w:val="69A8D378"/>
    <w:rsid w:val="6B44A3D9"/>
    <w:rsid w:val="6CE0743A"/>
    <w:rsid w:val="6D907CD3"/>
    <w:rsid w:val="6E279BD4"/>
    <w:rsid w:val="6FCC87B0"/>
    <w:rsid w:val="701C495E"/>
    <w:rsid w:val="70E6A218"/>
    <w:rsid w:val="720F73F8"/>
    <w:rsid w:val="73AB4459"/>
    <w:rsid w:val="73FFE288"/>
    <w:rsid w:val="74A93F27"/>
    <w:rsid w:val="74E22D3B"/>
    <w:rsid w:val="74FA7752"/>
    <w:rsid w:val="750011A1"/>
    <w:rsid w:val="7594EFDB"/>
    <w:rsid w:val="7595F16D"/>
    <w:rsid w:val="7731C1CE"/>
    <w:rsid w:val="78A8BBC8"/>
    <w:rsid w:val="7C6D1CBE"/>
    <w:rsid w:val="7E6ED0BD"/>
    <w:rsid w:val="7EF350A0"/>
    <w:rsid w:val="7F6D0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Footer">
    <w:name w:val="footer"/>
    <w:basedOn w:val="Normal"/>
    <w:link w:val="FooterChar"/>
    <w:uiPriority w:val="99"/>
    <w:unhideWhenUsed/>
    <w:rsid w:val="00CC65F6"/>
    <w:pPr>
      <w:tabs>
        <w:tab w:val="center" w:pos="4513"/>
        <w:tab w:val="right" w:pos="9026"/>
      </w:tabs>
    </w:pPr>
  </w:style>
  <w:style w:type="character" w:customStyle="1" w:styleId="FooterChar">
    <w:name w:val="Footer Char"/>
    <w:basedOn w:val="DefaultParagraphFont"/>
    <w:link w:val="Footer"/>
    <w:uiPriority w:val="99"/>
    <w:rsid w:val="00CC65F6"/>
    <w:rPr>
      <w:rFonts w:ascii="Times New Roman" w:eastAsia="Times New Roman" w:hAnsi="Times New Roman" w:cs="Times New Roman"/>
      <w:sz w:val="24"/>
      <w:szCs w:val="24"/>
      <w:lang w:eastAsia="en-GB"/>
    </w:rPr>
  </w:style>
  <w:style w:type="paragraph" w:styleId="Revision">
    <w:name w:val="Revision"/>
    <w:hidden/>
    <w:uiPriority w:val="99"/>
    <w:semiHidden/>
    <w:rsid w:val="000E651B"/>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31B3"/>
    <w:pPr>
      <w:spacing w:before="100" w:beforeAutospacing="1" w:after="100" w:afterAutospacing="1"/>
    </w:pPr>
  </w:style>
  <w:style w:type="paragraph" w:styleId="NoSpacing">
    <w:name w:val="No Spacing"/>
    <w:uiPriority w:val="1"/>
    <w:qFormat/>
    <w:rsid w:val="0099359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3518">
      <w:bodyDiv w:val="1"/>
      <w:marLeft w:val="0"/>
      <w:marRight w:val="0"/>
      <w:marTop w:val="0"/>
      <w:marBottom w:val="0"/>
      <w:divBdr>
        <w:top w:val="none" w:sz="0" w:space="0" w:color="auto"/>
        <w:left w:val="none" w:sz="0" w:space="0" w:color="auto"/>
        <w:bottom w:val="none" w:sz="0" w:space="0" w:color="auto"/>
        <w:right w:val="none" w:sz="0" w:space="0" w:color="auto"/>
      </w:divBdr>
    </w:div>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ten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volut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1" ma:contentTypeDescription="Create a new document." ma:contentTypeScope="" ma:versionID="a383dfaa2c1ee25d1c0694c992097f97">
  <xsd:schema xmlns:xsd="http://www.w3.org/2001/XMLSchema" xmlns:xs="http://www.w3.org/2001/XMLSchema" xmlns:p="http://schemas.microsoft.com/office/2006/metadata/properties" xmlns:ns2="3f4acd05-94b3-4b6f-b581-7f92a0a2dfb7" targetNamespace="http://schemas.microsoft.com/office/2006/metadata/properties" ma:root="true" ma:fieldsID="a07cb5a31dcb284ed077c433a4cbd6b7"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72729-AFB7-4EA6-AAFD-9B2F0255A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9B889-AA32-4765-A7A3-1E5F7DD8ED4E}">
  <ds:schemaRefs>
    <ds:schemaRef ds:uri="http://schemas.microsoft.com/sharepoint/v3/contenttype/forms"/>
  </ds:schemaRefs>
</ds:datastoreItem>
</file>

<file path=customXml/itemProps3.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3D173A-006A-8348-A930-D8A4F76A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Daniel Tweedie</cp:lastModifiedBy>
  <cp:revision>16</cp:revision>
  <dcterms:created xsi:type="dcterms:W3CDTF">2022-12-05T10:45:00Z</dcterms:created>
  <dcterms:modified xsi:type="dcterms:W3CDTF">2023-07-20T08:04:00Z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47317000</vt:r8>
  </property>
</Properties>
</file>